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CD" w:rsidRDefault="00E81CF2" w:rsidP="00006BCD">
      <w:pPr>
        <w:autoSpaceDE w:val="0"/>
        <w:autoSpaceDN w:val="0"/>
        <w:adjustRightInd w:val="0"/>
        <w:jc w:val="center"/>
      </w:pPr>
      <w:bookmarkStart w:id="0" w:name="_GoBack"/>
      <w:bookmarkEnd w:id="0"/>
      <w:r w:rsidRPr="00A02154">
        <w:t xml:space="preserve"> </w:t>
      </w: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6BCD" w:rsidRPr="000B14F8" w:rsidRDefault="00006BCD" w:rsidP="00006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B14F8">
        <w:rPr>
          <w:rFonts w:ascii="Arial" w:hAnsi="Arial" w:cs="Arial"/>
          <w:b/>
        </w:rPr>
        <w:t>JOB DESCRIPTION</w:t>
      </w: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MFL</w:t>
      </w:r>
      <w:r w:rsidRPr="000B14F8">
        <w:rPr>
          <w:rFonts w:ascii="Arial" w:hAnsi="Arial" w:cs="Arial"/>
          <w:b/>
        </w:rPr>
        <w:t xml:space="preserve"> Teacher</w:t>
      </w:r>
    </w:p>
    <w:p w:rsidR="00006BCD" w:rsidRPr="000B14F8" w:rsidRDefault="00006BCD" w:rsidP="00006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Maternity</w:t>
      </w:r>
    </w:p>
    <w:p w:rsidR="00006BCD" w:rsidRPr="000B14F8" w:rsidRDefault="00006BCD" w:rsidP="00006B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6BCD" w:rsidRPr="000B14F8" w:rsidRDefault="00006BCD" w:rsidP="00006B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Job Purpose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ensure that high quality learning takes place, to enable good or outstanding student progress through effective teaching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effectively plan, prepare, deliver and review Language lessons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effectively work with all members of the Faculty to develop and set the Schemes of Work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effectively work with the MFL Faculty to monitor, evaluate and review MFL Teaching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promote and deliver high quality extra-curricular learning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actively participate in activities in support of the aims of the school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</w:rPr>
      </w:pP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Safeguarding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be familiar with, and follow, all school policies, in particular those related to safeguarding</w:t>
      </w:r>
    </w:p>
    <w:p w:rsidR="00006BCD" w:rsidRPr="000B14F8" w:rsidRDefault="00006BCD" w:rsidP="00006B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promote the welfare of children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 xml:space="preserve">Accountable to: </w:t>
      </w:r>
      <w:r w:rsidRPr="000B14F8">
        <w:rPr>
          <w:rFonts w:ascii="Arial" w:hAnsi="Arial" w:cs="Arial"/>
          <w:color w:val="000000"/>
        </w:rPr>
        <w:t>Head of Faculty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Key Accountabilities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Curriculum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bCs/>
          <w:color w:val="000000"/>
        </w:rPr>
        <w:t>To ensure the delivery of high quality learning opportunities for the students of The Joseph Whitaker School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prepare and teach appropriate, engaging and challenging lessons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With the Faculty, to review systematically, change and modify the curriculum as necessary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With the Faculty, to establish and maintain schemes of work and programmes of study for MFL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ensure that ICT is an integral and effective part of the curriculum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keep abreast of current developments in the educational field to enable effective curriculum planning</w:t>
      </w:r>
    </w:p>
    <w:p w:rsidR="00006BCD" w:rsidRPr="000B14F8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assess students’ work and report on progress as required</w:t>
      </w:r>
    </w:p>
    <w:p w:rsidR="00006BCD" w:rsidRDefault="00006BCD" w:rsidP="00006B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work with other Faculties as appropriate</w:t>
      </w: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Pr="000B14F8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Faculty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 w:rsidRPr="000B14F8">
        <w:rPr>
          <w:rFonts w:ascii="Arial" w:hAnsi="Arial" w:cs="Arial"/>
          <w:bCs/>
          <w:color w:val="000000"/>
        </w:rPr>
        <w:t>To work closely with all members of the Faculty to achieve Faculty and whole school aims and to assist with whole school projects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 xml:space="preserve">To promote student progress and </w:t>
      </w:r>
      <w:proofErr w:type="spellStart"/>
      <w:r w:rsidRPr="000B14F8">
        <w:rPr>
          <w:rFonts w:ascii="Arial" w:hAnsi="Arial" w:cs="Arial"/>
          <w:color w:val="000000"/>
        </w:rPr>
        <w:t>well being</w:t>
      </w:r>
      <w:proofErr w:type="spellEnd"/>
      <w:r w:rsidRPr="000B14F8">
        <w:rPr>
          <w:rFonts w:ascii="Arial" w:hAnsi="Arial" w:cs="Arial"/>
          <w:color w:val="000000"/>
        </w:rPr>
        <w:t xml:space="preserve"> with due regard for discipline, health and safety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work effectively with the Faculty to use a range of evidence to monitor the performance of MFL, including evidence from data, lesson observations, lesson planning, learning walks, work scrutiny and student interviews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support the Faculty to ensure that the environment of the Faculty and teaching areas are always of a high quality and contribute to the environment of the school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effectively monitor student progress</w:t>
      </w:r>
    </w:p>
    <w:p w:rsidR="00006BCD" w:rsidRPr="000B14F8" w:rsidRDefault="00006BCD" w:rsidP="00006B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participate and contribute to appropriate meetings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Pastoral</w:t>
      </w:r>
    </w:p>
    <w:p w:rsidR="00006BCD" w:rsidRPr="000B14F8" w:rsidRDefault="00006BCD" w:rsidP="00006B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 w:rsidRPr="000B14F8">
        <w:rPr>
          <w:rFonts w:ascii="Arial" w:hAnsi="Arial" w:cs="Arial"/>
          <w:bCs/>
          <w:color w:val="000000"/>
        </w:rPr>
        <w:t>To take responsibility for the effective care and guidance of a tutor group</w:t>
      </w:r>
    </w:p>
    <w:p w:rsidR="00006BCD" w:rsidRPr="000B14F8" w:rsidRDefault="00006BCD" w:rsidP="00006B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Cs/>
          <w:color w:val="000000"/>
        </w:rPr>
        <w:t>To effectively monitor the academic performance of students within a designated pastoral group</w:t>
      </w: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</w:p>
    <w:p w:rsidR="00006BCD" w:rsidRPr="000B14F8" w:rsidRDefault="00006BCD" w:rsidP="00006BCD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color w:val="000000"/>
        </w:rPr>
      </w:pPr>
      <w:r w:rsidRPr="000B14F8">
        <w:rPr>
          <w:rFonts w:ascii="Arial" w:hAnsi="Arial" w:cs="Arial"/>
          <w:b/>
          <w:bCs/>
          <w:color w:val="000000"/>
        </w:rPr>
        <w:t>Community</w:t>
      </w:r>
    </w:p>
    <w:p w:rsidR="00006BCD" w:rsidRPr="000B14F8" w:rsidRDefault="00006BCD" w:rsidP="00006B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 w:rsidRPr="000B14F8">
        <w:rPr>
          <w:rFonts w:ascii="Arial" w:hAnsi="Arial" w:cs="Arial"/>
          <w:bCs/>
          <w:color w:val="000000"/>
        </w:rPr>
        <w:t>To work closely with parents and other members of the community where appropriate</w:t>
      </w:r>
    </w:p>
    <w:p w:rsidR="00006BCD" w:rsidRPr="000B14F8" w:rsidRDefault="00006BCD" w:rsidP="00006B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promote the school within the community</w:t>
      </w:r>
    </w:p>
    <w:p w:rsidR="00006BCD" w:rsidRPr="000B14F8" w:rsidRDefault="00006BCD" w:rsidP="00006B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work with partner primary schools, further education and higher education establishments, to ensure successful transfer of students in conjunction with other staff</w:t>
      </w:r>
    </w:p>
    <w:p w:rsidR="00006BCD" w:rsidRDefault="00006BCD" w:rsidP="00006B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To demonstrate a keen interest in the life of the school</w:t>
      </w:r>
    </w:p>
    <w:p w:rsidR="00006BCD" w:rsidRPr="000B14F8" w:rsidRDefault="00006BCD" w:rsidP="0000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6BCD" w:rsidRPr="00006BCD" w:rsidRDefault="00006BCD" w:rsidP="00006BCD">
      <w:pPr>
        <w:pStyle w:val="BodyTextIndent3"/>
        <w:tabs>
          <w:tab w:val="left" w:pos="-284"/>
          <w:tab w:val="left" w:pos="284"/>
          <w:tab w:val="num" w:pos="709"/>
        </w:tabs>
        <w:ind w:left="709" w:right="-613" w:hanging="425"/>
        <w:rPr>
          <w:rFonts w:ascii="Arial" w:hAnsi="Arial" w:cs="Arial"/>
          <w:b/>
          <w:sz w:val="22"/>
          <w:szCs w:val="22"/>
        </w:rPr>
      </w:pPr>
      <w:r w:rsidRPr="00006BCD">
        <w:rPr>
          <w:rFonts w:ascii="Arial" w:hAnsi="Arial" w:cs="Arial"/>
          <w:b/>
          <w:sz w:val="22"/>
          <w:szCs w:val="22"/>
        </w:rPr>
        <w:t>As a member of staff at The Joseph Whitaker School you are expected to:</w:t>
      </w:r>
    </w:p>
    <w:p w:rsidR="00006BCD" w:rsidRPr="000B14F8" w:rsidRDefault="00006BCD" w:rsidP="00006BC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 w:right="-613" w:hanging="425"/>
        <w:jc w:val="both"/>
        <w:rPr>
          <w:rFonts w:ascii="Arial" w:hAnsi="Arial" w:cs="Arial"/>
        </w:rPr>
      </w:pPr>
      <w:r w:rsidRPr="000B14F8">
        <w:rPr>
          <w:rFonts w:ascii="Arial" w:hAnsi="Arial" w:cs="Arial"/>
        </w:rPr>
        <w:t>Work in accordance with, and in support of, the school’s vision and values</w:t>
      </w:r>
    </w:p>
    <w:p w:rsidR="00006BCD" w:rsidRPr="000B14F8" w:rsidRDefault="00006BCD" w:rsidP="00006BC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 w:right="26" w:hanging="425"/>
        <w:jc w:val="both"/>
        <w:rPr>
          <w:rFonts w:ascii="Arial" w:hAnsi="Arial" w:cs="Arial"/>
        </w:rPr>
      </w:pPr>
      <w:r w:rsidRPr="000B14F8">
        <w:rPr>
          <w:rFonts w:ascii="Arial" w:hAnsi="Arial" w:cs="Arial"/>
        </w:rPr>
        <w:t>Contribute to the school’s ethos by setting a good example to colleagues and young people</w:t>
      </w:r>
    </w:p>
    <w:p w:rsidR="00006BCD" w:rsidRPr="000B14F8" w:rsidRDefault="00006BCD" w:rsidP="00006B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0B14F8">
        <w:rPr>
          <w:rFonts w:ascii="Arial" w:hAnsi="Arial" w:cs="Arial"/>
          <w:color w:val="000000"/>
        </w:rPr>
        <w:t>Participate and contribute to staff development and school routines and duties</w:t>
      </w:r>
    </w:p>
    <w:p w:rsidR="00006BCD" w:rsidRPr="000B14F8" w:rsidRDefault="00006BCD" w:rsidP="00006BC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 w:right="26" w:hanging="425"/>
        <w:jc w:val="both"/>
        <w:rPr>
          <w:rFonts w:ascii="Arial" w:hAnsi="Arial" w:cs="Arial"/>
        </w:rPr>
      </w:pPr>
      <w:r w:rsidRPr="000B14F8">
        <w:rPr>
          <w:rFonts w:ascii="Arial" w:hAnsi="Arial" w:cs="Arial"/>
        </w:rPr>
        <w:t>Take part in performance management activities and reviews as required by school policy and use the process to develop your personal and professional effectiveness</w:t>
      </w: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006BCD" w:rsidRPr="000B14F8" w:rsidRDefault="00006BCD" w:rsidP="00006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B14F8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006BCD" w:rsidRDefault="00006BCD" w:rsidP="00006B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  <w:szCs w:val="28"/>
        </w:rPr>
        <w:t>MFL</w:t>
      </w:r>
      <w:r w:rsidRPr="000B14F8">
        <w:rPr>
          <w:rFonts w:ascii="Arial" w:hAnsi="Arial" w:cs="Arial"/>
          <w:b/>
          <w:sz w:val="28"/>
          <w:szCs w:val="28"/>
        </w:rPr>
        <w:t xml:space="preserve"> Teacher</w:t>
      </w:r>
    </w:p>
    <w:tbl>
      <w:tblPr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2620"/>
      </w:tblGrid>
      <w:tr w:rsidR="00006BCD" w:rsidRPr="000B14F8" w:rsidTr="00673E70">
        <w:tc>
          <w:tcPr>
            <w:tcW w:w="2518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2620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006BCD" w:rsidRPr="000B14F8" w:rsidTr="00673E70">
        <w:tc>
          <w:tcPr>
            <w:tcW w:w="2518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QUALIFICATIONS</w:t>
            </w:r>
            <w:r w:rsidRPr="000B14F8">
              <w:rPr>
                <w:rFonts w:ascii="Arial" w:hAnsi="Arial" w:cs="Arial"/>
                <w:color w:val="000000"/>
              </w:rPr>
              <w:t xml:space="preserve"> 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006BCD" w:rsidRPr="00FB0D5B" w:rsidRDefault="00006BCD" w:rsidP="00FB0D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0D5B">
              <w:rPr>
                <w:rFonts w:ascii="Arial" w:hAnsi="Arial" w:cs="Arial"/>
                <w:color w:val="000000"/>
              </w:rPr>
              <w:t>Well-qualified Graduate in French / Spanish</w:t>
            </w:r>
          </w:p>
          <w:p w:rsidR="00006BCD" w:rsidRPr="00FB0D5B" w:rsidRDefault="00006BCD" w:rsidP="00FB0D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0D5B">
              <w:rPr>
                <w:rFonts w:ascii="Arial" w:hAnsi="Arial" w:cs="Arial"/>
                <w:color w:val="000000"/>
              </w:rPr>
              <w:t>Awareness of current</w:t>
            </w:r>
          </w:p>
          <w:p w:rsidR="00006BCD" w:rsidRPr="00FB0D5B" w:rsidRDefault="00006BCD" w:rsidP="00FB0D5B">
            <w:pPr>
              <w:pStyle w:val="ListParagraph"/>
              <w:numPr>
                <w:ilvl w:val="0"/>
                <w:numId w:val="24"/>
              </w:numPr>
              <w:tabs>
                <w:tab w:val="num" w:pos="1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B0D5B">
              <w:rPr>
                <w:rFonts w:ascii="Arial" w:hAnsi="Arial" w:cs="Arial"/>
                <w:color w:val="000000"/>
              </w:rPr>
              <w:t>developments within education and the subject area</w:t>
            </w:r>
          </w:p>
        </w:tc>
        <w:tc>
          <w:tcPr>
            <w:tcW w:w="2620" w:type="dxa"/>
          </w:tcPr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6BCD" w:rsidRPr="000B14F8" w:rsidTr="00673E70">
        <w:tc>
          <w:tcPr>
            <w:tcW w:w="2518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SAFEGUARDING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006BCD" w:rsidRPr="000B14F8" w:rsidRDefault="00006BCD" w:rsidP="00006BCD">
            <w:pPr>
              <w:numPr>
                <w:ilvl w:val="0"/>
                <w:numId w:val="16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Full understanding of safeguarding requirements and how teachers promote the welfare of children</w:t>
            </w:r>
          </w:p>
          <w:p w:rsidR="00006BCD" w:rsidRPr="000B14F8" w:rsidRDefault="00006BCD" w:rsidP="00006B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Enhanced CRB and validated references</w:t>
            </w:r>
          </w:p>
          <w:p w:rsidR="00006BCD" w:rsidRPr="000B14F8" w:rsidRDefault="00006BCD" w:rsidP="00006B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Eligibility to work in the UK</w:t>
            </w:r>
          </w:p>
        </w:tc>
        <w:tc>
          <w:tcPr>
            <w:tcW w:w="2620" w:type="dxa"/>
          </w:tcPr>
          <w:p w:rsidR="00006BCD" w:rsidRPr="000B14F8" w:rsidRDefault="00006BCD" w:rsidP="00006B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Child Protection</w:t>
            </w:r>
          </w:p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Training</w:t>
            </w:r>
          </w:p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6BCD" w:rsidRPr="000B14F8" w:rsidTr="00673E70">
        <w:tc>
          <w:tcPr>
            <w:tcW w:w="2518" w:type="dxa"/>
          </w:tcPr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TEACHING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>EXPERIENCE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006BCD" w:rsidRPr="000B14F8" w:rsidRDefault="00006BCD" w:rsidP="00006B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Outstanding or good teaching ability</w:t>
            </w:r>
          </w:p>
          <w:p w:rsidR="00006BCD" w:rsidRPr="000B14F8" w:rsidRDefault="00006BCD" w:rsidP="00006B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Experience of teaching French/Spanish at KS3 and KS4</w:t>
            </w:r>
          </w:p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Strong commitment to extra–curricular activities</w:t>
            </w:r>
          </w:p>
          <w:p w:rsidR="00006BCD" w:rsidRPr="000B14F8" w:rsidRDefault="00006BCD" w:rsidP="00006B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IT literate, making highly effective use of ICT to enhance teaching</w:t>
            </w:r>
          </w:p>
        </w:tc>
        <w:tc>
          <w:tcPr>
            <w:tcW w:w="2620" w:type="dxa"/>
          </w:tcPr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Strong use of data to inform teaching and improve learning</w:t>
            </w:r>
          </w:p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Experience of tutoring students in a pastoral capacity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  <w:color w:val="000000"/>
              </w:rPr>
            </w:pPr>
          </w:p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color w:val="000000"/>
              </w:rPr>
            </w:pPr>
          </w:p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6BCD" w:rsidRPr="000B14F8" w:rsidTr="00673E70">
        <w:tc>
          <w:tcPr>
            <w:tcW w:w="2518" w:type="dxa"/>
          </w:tcPr>
          <w:p w:rsidR="00006BCD" w:rsidRPr="000B14F8" w:rsidRDefault="00006BCD" w:rsidP="00673E70">
            <w:pPr>
              <w:rPr>
                <w:rFonts w:ascii="Arial" w:hAnsi="Arial" w:cs="Arial"/>
              </w:rPr>
            </w:pPr>
            <w:r w:rsidRPr="000B14F8">
              <w:rPr>
                <w:rFonts w:ascii="Arial" w:hAnsi="Arial" w:cs="Arial"/>
                <w:b/>
                <w:bCs/>
                <w:color w:val="000000"/>
              </w:rPr>
              <w:t xml:space="preserve">PERSONAL QUALITIES </w:t>
            </w:r>
          </w:p>
          <w:p w:rsidR="00006BCD" w:rsidRPr="000B14F8" w:rsidRDefault="00006BCD" w:rsidP="00673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Commitment to raising achievement</w:t>
            </w:r>
          </w:p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An innovative and positive attitude</w:t>
            </w:r>
          </w:p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Excellent communicator, both orally and in writing</w:t>
            </w:r>
          </w:p>
          <w:p w:rsidR="00006BCD" w:rsidRPr="000B14F8" w:rsidRDefault="00006BCD" w:rsidP="00006B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7" w:hanging="33"/>
              <w:rPr>
                <w:rFonts w:ascii="Arial" w:hAnsi="Arial" w:cs="Arial"/>
                <w:color w:val="000000"/>
              </w:rPr>
            </w:pPr>
            <w:r w:rsidRPr="000B14F8">
              <w:rPr>
                <w:rFonts w:ascii="Arial" w:hAnsi="Arial" w:cs="Arial"/>
                <w:color w:val="000000"/>
              </w:rPr>
              <w:t>Ability to work as part of a team</w:t>
            </w:r>
          </w:p>
        </w:tc>
        <w:tc>
          <w:tcPr>
            <w:tcW w:w="2620" w:type="dxa"/>
          </w:tcPr>
          <w:p w:rsidR="00006BCD" w:rsidRPr="000B14F8" w:rsidRDefault="00006BCD" w:rsidP="00673E70">
            <w:pPr>
              <w:tabs>
                <w:tab w:val="num" w:pos="170"/>
              </w:tabs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06BCD" w:rsidRPr="000B14F8" w:rsidRDefault="00006BCD" w:rsidP="00006BCD">
      <w:pPr>
        <w:tabs>
          <w:tab w:val="num" w:pos="709"/>
        </w:tabs>
        <w:ind w:hanging="425"/>
        <w:jc w:val="both"/>
        <w:rPr>
          <w:rFonts w:ascii="Arial" w:hAnsi="Arial" w:cs="Arial"/>
          <w:color w:val="000000"/>
        </w:rPr>
      </w:pPr>
    </w:p>
    <w:p w:rsidR="00E81CF2" w:rsidRDefault="00E81CF2" w:rsidP="00A02154"/>
    <w:p w:rsidR="00006BCD" w:rsidRPr="00A02154" w:rsidRDefault="00006BCD" w:rsidP="00A02154"/>
    <w:sectPr w:rsidR="00006BCD" w:rsidRPr="00A02154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98" w:rsidRDefault="00832C98">
      <w:pPr>
        <w:spacing w:after="0" w:line="240" w:lineRule="auto"/>
      </w:pPr>
      <w:r>
        <w:separator/>
      </w:r>
    </w:p>
  </w:endnote>
  <w:endnote w:type="continuationSeparator" w:id="0">
    <w:p w:rsidR="00832C98" w:rsidRDefault="008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2992" behindDoc="0" locked="0" layoutInCell="1" allowOverlap="1" wp14:anchorId="7C6B4508" wp14:editId="3A44314D">
          <wp:simplePos x="0" y="0"/>
          <wp:positionH relativeFrom="column">
            <wp:posOffset>5675870</wp:posOffset>
          </wp:positionH>
          <wp:positionV relativeFrom="paragraph">
            <wp:posOffset>179139</wp:posOffset>
          </wp:positionV>
          <wp:extent cx="584182" cy="477794"/>
          <wp:effectExtent l="0" t="0" r="6985" b="0"/>
          <wp:wrapNone/>
          <wp:docPr id="3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95" cy="48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0944" behindDoc="0" locked="0" layoutInCell="1" allowOverlap="1" wp14:anchorId="6524384D" wp14:editId="3990E04D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8255" b="1270"/>
          <wp:wrapNone/>
          <wp:docPr id="4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29920" behindDoc="0" locked="0" layoutInCell="1" allowOverlap="1" wp14:anchorId="05F9CD42" wp14:editId="5B4403F0">
          <wp:simplePos x="0" y="0"/>
          <wp:positionH relativeFrom="leftMargin">
            <wp:posOffset>460375</wp:posOffset>
          </wp:positionH>
          <wp:positionV relativeFrom="paragraph">
            <wp:posOffset>183515</wp:posOffset>
          </wp:positionV>
          <wp:extent cx="450850" cy="567055"/>
          <wp:effectExtent l="0" t="0" r="6350" b="4445"/>
          <wp:wrapNone/>
          <wp:docPr id="5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1968" behindDoc="0" locked="0" layoutInCell="1" allowOverlap="1" wp14:anchorId="5B57F969" wp14:editId="59080836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9525"/>
          <wp:wrapNone/>
          <wp:docPr id="6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proofErr w:type="spellStart"/>
    <w:r>
      <w:rPr>
        <w:rFonts w:ascii="Arial" w:hAnsi="Arial" w:cs="Arial"/>
        <w:color w:val="002060"/>
        <w:sz w:val="20"/>
        <w:szCs w:val="20"/>
      </w:rPr>
      <w:t>Warsop</w:t>
    </w:r>
    <w:proofErr w:type="spellEnd"/>
    <w:r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>
      <w:rPr>
        <w:rFonts w:ascii="Arial" w:hAnsi="Arial" w:cs="Arial"/>
        <w:color w:val="002060"/>
        <w:sz w:val="20"/>
        <w:szCs w:val="20"/>
      </w:rPr>
      <w:t>Rainworth</w:t>
    </w:r>
    <w:proofErr w:type="spellEnd"/>
    <w:r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728896" behindDoc="0" locked="0" layoutInCell="1" allowOverlap="1" wp14:anchorId="23B8D9ED" wp14:editId="058D1665">
          <wp:simplePos x="0" y="0"/>
          <wp:positionH relativeFrom="column">
            <wp:posOffset>5916295</wp:posOffset>
          </wp:positionH>
          <wp:positionV relativeFrom="paragraph">
            <wp:posOffset>163830</wp:posOffset>
          </wp:positionV>
          <wp:extent cx="543560" cy="477795"/>
          <wp:effectExtent l="0" t="0" r="8890" b="0"/>
          <wp:wrapNone/>
          <wp:docPr id="9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0" locked="0" layoutInCell="1" allowOverlap="1" wp14:anchorId="10A0C423" wp14:editId="029122F9">
          <wp:simplePos x="0" y="0"/>
          <wp:positionH relativeFrom="margin">
            <wp:posOffset>4879975</wp:posOffset>
          </wp:positionH>
          <wp:positionV relativeFrom="paragraph">
            <wp:posOffset>117475</wp:posOffset>
          </wp:positionV>
          <wp:extent cx="601362" cy="570824"/>
          <wp:effectExtent l="0" t="0" r="8255" b="1270"/>
          <wp:wrapNone/>
          <wp:docPr id="10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62" cy="57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71" w:rsidRPr="00D01EF1">
      <w:rPr>
        <w:noProof/>
        <w:color w:val="FFFFFF" w:themeColor="background1"/>
        <w:lang w:eastAsia="en-GB"/>
      </w:rPr>
      <w:drawing>
        <wp:anchor distT="0" distB="0" distL="114300" distR="114300" simplePos="0" relativeHeight="251725824" behindDoc="0" locked="0" layoutInCell="1" allowOverlap="1" wp14:anchorId="2E5F84C4" wp14:editId="21751524">
          <wp:simplePos x="0" y="0"/>
          <wp:positionH relativeFrom="leftMargin">
            <wp:posOffset>461318</wp:posOffset>
          </wp:positionH>
          <wp:positionV relativeFrom="paragraph">
            <wp:posOffset>162663</wp:posOffset>
          </wp:positionV>
          <wp:extent cx="461319" cy="579833"/>
          <wp:effectExtent l="0" t="0" r="0" b="0"/>
          <wp:wrapNone/>
          <wp:docPr id="8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12" cy="58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734016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54610</wp:posOffset>
          </wp:positionV>
          <wp:extent cx="381000" cy="399415"/>
          <wp:effectExtent l="0" t="0" r="0" b="635"/>
          <wp:wrapTight wrapText="bothSides">
            <wp:wrapPolygon edited="0">
              <wp:start x="0" y="0"/>
              <wp:lineTo x="0" y="20604"/>
              <wp:lineTo x="20520" y="20604"/>
              <wp:lineTo x="20520" y="0"/>
              <wp:lineTo x="0" y="0"/>
            </wp:wrapPolygon>
          </wp:wrapTight>
          <wp:docPr id="12" name="Picture 12" descr="C:\Users\WoottonT.JW.001\AppData\Local\Microsoft\Windows\INetCache\Content.Word\stonewall-schoolchampbronz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ttonT.JW.001\AppData\Local\Microsoft\Windows\INetCache\Content.Word\stonewall-schoolchampbronze-logo-blac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D71">
      <w:rPr>
        <w:noProof/>
        <w:color w:val="0000FF"/>
        <w:lang w:eastAsia="en-GB"/>
      </w:rPr>
      <w:drawing>
        <wp:anchor distT="0" distB="0" distL="114300" distR="114300" simplePos="0" relativeHeight="251727872" behindDoc="0" locked="0" layoutInCell="1" allowOverlap="1" wp14:anchorId="14F75D09" wp14:editId="70B8ED0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9525"/>
          <wp:wrapNone/>
          <wp:docPr id="11" name="irc_mi" descr="http://www.sjcs.org.uk/wp-content/uploads/2014/09/Career-Mark-800x450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9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98" w:rsidRDefault="00832C98">
      <w:pPr>
        <w:spacing w:after="0" w:line="240" w:lineRule="auto"/>
      </w:pPr>
      <w:r>
        <w:separator/>
      </w:r>
    </w:p>
  </w:footnote>
  <w:footnote w:type="continuationSeparator" w:id="0">
    <w:p w:rsidR="00832C98" w:rsidRDefault="0083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CD7CB0B" wp14:editId="1D951C4C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2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3776" behindDoc="0" locked="0" layoutInCell="1" allowOverlap="1" wp14:anchorId="242FDC01" wp14:editId="5B17EAC7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7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96BB05" wp14:editId="149189C8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96B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fLwIAAF8EAAAOAAAAZHJzL2Uyb0RvYy54bWysVF1v2jAUfZ+0/2D5fQQY0BYRKtaKaRJq&#10;K8HUZ+M4ECnx9WxDwn79jp1AWbenaS/m+t6b+3HOMbP7pirZUVlXkE75oNfnTGlJWaF3Kf++WX66&#10;5c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" filled="f" stroked="f" strokeweight=".5pt"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 xml:space="preserve">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E7B"/>
    <w:multiLevelType w:val="hybridMultilevel"/>
    <w:tmpl w:val="A7FE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816AC"/>
    <w:multiLevelType w:val="hybridMultilevel"/>
    <w:tmpl w:val="02F4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73C"/>
    <w:multiLevelType w:val="hybridMultilevel"/>
    <w:tmpl w:val="E82A38A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08D2"/>
    <w:multiLevelType w:val="hybridMultilevel"/>
    <w:tmpl w:val="2AE2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D01"/>
    <w:multiLevelType w:val="hybridMultilevel"/>
    <w:tmpl w:val="86F25808"/>
    <w:lvl w:ilvl="0" w:tplc="191208D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31C5"/>
    <w:multiLevelType w:val="hybridMultilevel"/>
    <w:tmpl w:val="C780F48A"/>
    <w:lvl w:ilvl="0" w:tplc="C4F454DA">
      <w:numFmt w:val="bullet"/>
      <w:lvlText w:val=""/>
      <w:lvlJc w:val="left"/>
      <w:pPr>
        <w:ind w:left="1065" w:hanging="360"/>
      </w:pPr>
      <w:rPr>
        <w:rFonts w:ascii="Symbol" w:eastAsia="Times New Roman" w:hAnsi="Symbol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A800F1"/>
    <w:multiLevelType w:val="hybridMultilevel"/>
    <w:tmpl w:val="E7AE9A7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6AA"/>
    <w:multiLevelType w:val="hybridMultilevel"/>
    <w:tmpl w:val="195E8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82238"/>
    <w:multiLevelType w:val="hybridMultilevel"/>
    <w:tmpl w:val="C95A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36FF6"/>
    <w:multiLevelType w:val="hybridMultilevel"/>
    <w:tmpl w:val="0FBA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3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21"/>
  </w:num>
  <w:num w:numId="10">
    <w:abstractNumId w:val="8"/>
  </w:num>
  <w:num w:numId="11">
    <w:abstractNumId w:val="19"/>
  </w:num>
  <w:num w:numId="12">
    <w:abstractNumId w:val="11"/>
  </w:num>
  <w:num w:numId="13">
    <w:abstractNumId w:val="22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  <w:num w:numId="18">
    <w:abstractNumId w:val="9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5DF"/>
    <w:rsid w:val="00001FCE"/>
    <w:rsid w:val="00003E5B"/>
    <w:rsid w:val="00006BCD"/>
    <w:rsid w:val="00020935"/>
    <w:rsid w:val="00021867"/>
    <w:rsid w:val="000475C3"/>
    <w:rsid w:val="00060F6C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C2E14"/>
    <w:rsid w:val="000E1469"/>
    <w:rsid w:val="000F4F38"/>
    <w:rsid w:val="0010322A"/>
    <w:rsid w:val="00120B39"/>
    <w:rsid w:val="00137104"/>
    <w:rsid w:val="00162F6A"/>
    <w:rsid w:val="00173DE9"/>
    <w:rsid w:val="001A5237"/>
    <w:rsid w:val="001D1538"/>
    <w:rsid w:val="001D226D"/>
    <w:rsid w:val="001E4DC7"/>
    <w:rsid w:val="001F5D25"/>
    <w:rsid w:val="001F6236"/>
    <w:rsid w:val="0021057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C6407"/>
    <w:rsid w:val="002D0567"/>
    <w:rsid w:val="002D2EE8"/>
    <w:rsid w:val="002E66CE"/>
    <w:rsid w:val="002E7AF2"/>
    <w:rsid w:val="002F44DE"/>
    <w:rsid w:val="002F6A1B"/>
    <w:rsid w:val="00300272"/>
    <w:rsid w:val="00306F19"/>
    <w:rsid w:val="003128CD"/>
    <w:rsid w:val="00316B17"/>
    <w:rsid w:val="00330D18"/>
    <w:rsid w:val="00341255"/>
    <w:rsid w:val="00347D8D"/>
    <w:rsid w:val="00354D58"/>
    <w:rsid w:val="00357117"/>
    <w:rsid w:val="0036618E"/>
    <w:rsid w:val="003759FD"/>
    <w:rsid w:val="003A71A7"/>
    <w:rsid w:val="003C09FA"/>
    <w:rsid w:val="003D412F"/>
    <w:rsid w:val="003D789F"/>
    <w:rsid w:val="003E04E3"/>
    <w:rsid w:val="003E3C44"/>
    <w:rsid w:val="0040534F"/>
    <w:rsid w:val="00405BA2"/>
    <w:rsid w:val="00412823"/>
    <w:rsid w:val="00433ACC"/>
    <w:rsid w:val="004A53DE"/>
    <w:rsid w:val="004D60CA"/>
    <w:rsid w:val="004D7D1D"/>
    <w:rsid w:val="004E60B8"/>
    <w:rsid w:val="004E7343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D1513"/>
    <w:rsid w:val="005D1B56"/>
    <w:rsid w:val="005D299B"/>
    <w:rsid w:val="005D2EBA"/>
    <w:rsid w:val="005E4923"/>
    <w:rsid w:val="005F0020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70070E"/>
    <w:rsid w:val="00713360"/>
    <w:rsid w:val="00716349"/>
    <w:rsid w:val="00716B5A"/>
    <w:rsid w:val="007261BD"/>
    <w:rsid w:val="00742D2D"/>
    <w:rsid w:val="00742E6A"/>
    <w:rsid w:val="007431B2"/>
    <w:rsid w:val="00750777"/>
    <w:rsid w:val="00754DBD"/>
    <w:rsid w:val="00783382"/>
    <w:rsid w:val="00784387"/>
    <w:rsid w:val="00786E1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32C98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2154"/>
    <w:rsid w:val="00A05B46"/>
    <w:rsid w:val="00A14CB0"/>
    <w:rsid w:val="00A15E1A"/>
    <w:rsid w:val="00A165E5"/>
    <w:rsid w:val="00A2068A"/>
    <w:rsid w:val="00A250B2"/>
    <w:rsid w:val="00A42BE2"/>
    <w:rsid w:val="00A4588B"/>
    <w:rsid w:val="00A538AF"/>
    <w:rsid w:val="00A550FF"/>
    <w:rsid w:val="00A70346"/>
    <w:rsid w:val="00A705D6"/>
    <w:rsid w:val="00A7116B"/>
    <w:rsid w:val="00A7398F"/>
    <w:rsid w:val="00A73DE0"/>
    <w:rsid w:val="00A83C73"/>
    <w:rsid w:val="00A862F2"/>
    <w:rsid w:val="00A938C6"/>
    <w:rsid w:val="00AA0655"/>
    <w:rsid w:val="00AB3CC7"/>
    <w:rsid w:val="00AB40EF"/>
    <w:rsid w:val="00B105B4"/>
    <w:rsid w:val="00B10A0A"/>
    <w:rsid w:val="00B300A0"/>
    <w:rsid w:val="00B35514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59A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F29CC"/>
    <w:rsid w:val="00E258F7"/>
    <w:rsid w:val="00E32310"/>
    <w:rsid w:val="00E57154"/>
    <w:rsid w:val="00E8045E"/>
    <w:rsid w:val="00E81CF2"/>
    <w:rsid w:val="00E91583"/>
    <w:rsid w:val="00EA0897"/>
    <w:rsid w:val="00EC1853"/>
    <w:rsid w:val="00ED1944"/>
    <w:rsid w:val="00ED51F5"/>
    <w:rsid w:val="00F02642"/>
    <w:rsid w:val="00F20B51"/>
    <w:rsid w:val="00F43BFA"/>
    <w:rsid w:val="00F5510E"/>
    <w:rsid w:val="00F6301A"/>
    <w:rsid w:val="00F930B6"/>
    <w:rsid w:val="00FB0D5B"/>
    <w:rsid w:val="00FB2364"/>
    <w:rsid w:val="00FE18A1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6D053-3CE3-41E5-9E2F-582EC64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pPr>
      <w:spacing w:after="0" w:line="240" w:lineRule="auto"/>
    </w:p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0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09FA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B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B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osephwhitaker.or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hyperlink" Target="http://www.josephwhita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13B4-FC65-403A-9BD8-7C6430F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Matthew Gray</cp:lastModifiedBy>
  <cp:revision>2</cp:revision>
  <cp:lastPrinted>2019-09-12T06:22:00Z</cp:lastPrinted>
  <dcterms:created xsi:type="dcterms:W3CDTF">2019-11-19T11:30:00Z</dcterms:created>
  <dcterms:modified xsi:type="dcterms:W3CDTF">2019-11-19T11:30:00Z</dcterms:modified>
</cp:coreProperties>
</file>