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9A8EBD" w14:textId="042D8896" w:rsidR="008D2738" w:rsidRDefault="008D2738" w:rsidP="00410119">
      <w:pPr>
        <w:pStyle w:val="3Bulletedcopypink"/>
        <w:numPr>
          <w:ilvl w:val="0"/>
          <w:numId w:val="0"/>
        </w:numPr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  <w:bookmarkStart w:id="0" w:name="_Hlk133243657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6D581E8" wp14:editId="7B8D7E82">
            <wp:simplePos x="0" y="0"/>
            <wp:positionH relativeFrom="margin">
              <wp:posOffset>5082540</wp:posOffset>
            </wp:positionH>
            <wp:positionV relativeFrom="paragraph">
              <wp:posOffset>0</wp:posOffset>
            </wp:positionV>
            <wp:extent cx="1026795" cy="619125"/>
            <wp:effectExtent l="0" t="0" r="1905" b="9525"/>
            <wp:wrapTight wrapText="bothSides">
              <wp:wrapPolygon edited="0">
                <wp:start x="0" y="0"/>
                <wp:lineTo x="0" y="21268"/>
                <wp:lineTo x="21239" y="21268"/>
                <wp:lineTo x="2123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39A1">
        <w:rPr>
          <w:rFonts w:asciiTheme="minorHAnsi" w:hAnsiTheme="minorHAnsi" w:cstheme="minorHAnsi"/>
          <w:color w:val="2F5496" w:themeColor="accent1" w:themeShade="BF"/>
          <w:sz w:val="28"/>
          <w:szCs w:val="28"/>
        </w:rPr>
        <w:t xml:space="preserve">Terms of Reference </w:t>
      </w:r>
    </w:p>
    <w:p w14:paraId="150A1F98" w14:textId="54E385E8" w:rsidR="00EC39A1" w:rsidRDefault="00EC39A1" w:rsidP="008D2738">
      <w:pPr>
        <w:pStyle w:val="3Bulletedcopypink"/>
        <w:numPr>
          <w:ilvl w:val="0"/>
          <w:numId w:val="0"/>
        </w:numPr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  <w:r>
        <w:rPr>
          <w:rFonts w:asciiTheme="minorHAnsi" w:hAnsiTheme="minorHAnsi" w:cstheme="minorHAnsi"/>
          <w:color w:val="2F5496" w:themeColor="accent1" w:themeShade="BF"/>
          <w:sz w:val="28"/>
          <w:szCs w:val="28"/>
        </w:rPr>
        <w:t xml:space="preserve">of the Finance &amp; Estates Committee </w:t>
      </w:r>
      <w:r w:rsidR="008D2738">
        <w:rPr>
          <w:rFonts w:asciiTheme="minorHAnsi" w:hAnsiTheme="minorHAnsi" w:cstheme="minorHAnsi"/>
          <w:color w:val="2F5496" w:themeColor="accent1" w:themeShade="BF"/>
          <w:sz w:val="28"/>
          <w:szCs w:val="28"/>
        </w:rPr>
        <w:t>(Trustees)</w:t>
      </w:r>
    </w:p>
    <w:p w14:paraId="740E1A8E" w14:textId="618C43C0" w:rsidR="00EC39A1" w:rsidRDefault="00EC39A1" w:rsidP="00EC39A1">
      <w:pPr>
        <w:pStyle w:val="3Bulletedcopypink"/>
        <w:numPr>
          <w:ilvl w:val="0"/>
          <w:numId w:val="0"/>
        </w:numPr>
        <w:ind w:left="530" w:hanging="36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bookmarkEnd w:id="0"/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4795"/>
        <w:gridCol w:w="4773"/>
      </w:tblGrid>
      <w:tr w:rsidR="00481791" w:rsidRPr="008D2738" w14:paraId="717C16CD" w14:textId="77777777" w:rsidTr="00306729">
        <w:trPr>
          <w:cantSplit/>
          <w:trHeight w:val="17"/>
          <w:tblHeader/>
        </w:trPr>
        <w:tc>
          <w:tcPr>
            <w:tcW w:w="9568" w:type="dxa"/>
            <w:gridSpan w:val="2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B4C6E7" w:themeFill="accent1" w:themeFillTint="66"/>
            <w:tcMar>
              <w:top w:w="113" w:type="dxa"/>
              <w:bottom w:w="113" w:type="dxa"/>
            </w:tcMar>
          </w:tcPr>
          <w:p w14:paraId="15BF9321" w14:textId="120D07D4" w:rsidR="00481791" w:rsidRPr="008D2738" w:rsidRDefault="00306729" w:rsidP="00212776">
            <w:pPr>
              <w:jc w:val="center"/>
              <w:rPr>
                <w:rFonts w:asciiTheme="minorHAnsi" w:hAnsiTheme="minorHAnsi" w:cstheme="minorHAnsi"/>
                <w:caps/>
                <w:color w:val="F8F8F8"/>
                <w:sz w:val="2"/>
              </w:rPr>
            </w:pPr>
          </w:p>
        </w:tc>
      </w:tr>
      <w:tr w:rsidR="00481791" w:rsidRPr="008D2738" w14:paraId="34B275C6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66519E46" w14:textId="77777777" w:rsidR="008D2738" w:rsidRDefault="00715A3F" w:rsidP="00212776">
            <w:pPr>
              <w:pStyle w:val="7Tablecopybulleted"/>
              <w:numPr>
                <w:ilvl w:val="0"/>
                <w:numId w:val="0"/>
              </w:numPr>
              <w:spacing w:after="0"/>
              <w:rPr>
                <w:rFonts w:asciiTheme="minorHAnsi" w:hAnsiTheme="minorHAnsi" w:cstheme="minorHAnsi"/>
                <w:b/>
                <w:sz w:val="24"/>
              </w:rPr>
            </w:pPr>
            <w:r w:rsidRPr="008D2738">
              <w:rPr>
                <w:rFonts w:asciiTheme="minorHAnsi" w:hAnsiTheme="minorHAnsi" w:cstheme="minorHAnsi"/>
                <w:b/>
                <w:sz w:val="24"/>
              </w:rPr>
              <w:t>Purpose:</w:t>
            </w:r>
          </w:p>
          <w:p w14:paraId="188EADE9" w14:textId="42725ADF" w:rsidR="00487B60" w:rsidRDefault="008D2738" w:rsidP="00212776">
            <w:pPr>
              <w:pStyle w:val="7Tablecopybulleted"/>
              <w:numPr>
                <w:ilvl w:val="0"/>
                <w:numId w:val="0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To ensure effective management of risks relevant to the scope of the committee that are financial and estates related. </w:t>
            </w:r>
            <w:r w:rsidR="00715A3F" w:rsidRPr="008D2738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3814E1DF" w14:textId="296E4C78" w:rsidR="00481791" w:rsidRPr="00487B60" w:rsidRDefault="00306729" w:rsidP="00487B60"/>
        </w:tc>
      </w:tr>
      <w:tr w:rsidR="00481791" w:rsidRPr="008D2738" w14:paraId="31E9238F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5E2024C2" w14:textId="77777777" w:rsidR="006479E6" w:rsidRDefault="00715A3F" w:rsidP="00212776">
            <w:pPr>
              <w:pStyle w:val="Text"/>
              <w:spacing w:after="0"/>
              <w:rPr>
                <w:rFonts w:asciiTheme="minorHAnsi" w:hAnsiTheme="minorHAnsi" w:cstheme="minorHAnsi"/>
                <w:sz w:val="24"/>
              </w:rPr>
            </w:pPr>
            <w:r w:rsidRPr="008D2738">
              <w:rPr>
                <w:rFonts w:asciiTheme="minorHAnsi" w:hAnsiTheme="minorHAnsi" w:cstheme="minorHAnsi"/>
                <w:b/>
                <w:sz w:val="24"/>
              </w:rPr>
              <w:t>Membership:</w:t>
            </w:r>
            <w:r w:rsidRPr="008D2738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32F1D116" w14:textId="5EB5FBCD" w:rsidR="00212776" w:rsidRDefault="006479E6" w:rsidP="00212776">
            <w:pPr>
              <w:pStyle w:val="Text"/>
              <w:spacing w:after="0"/>
              <w:rPr>
                <w:rFonts w:asciiTheme="minorHAnsi" w:hAnsiTheme="minorHAnsi" w:cstheme="minorHAnsi"/>
                <w:iCs/>
                <w:sz w:val="24"/>
              </w:rPr>
            </w:pPr>
            <w:r w:rsidRPr="00212776">
              <w:rPr>
                <w:rFonts w:asciiTheme="minorHAnsi" w:hAnsiTheme="minorHAnsi" w:cstheme="minorHAnsi"/>
                <w:iCs/>
                <w:sz w:val="24"/>
              </w:rPr>
              <w:t xml:space="preserve">The committee will have a minimum of </w:t>
            </w:r>
            <w:r w:rsidR="002D7F0E">
              <w:rPr>
                <w:rFonts w:asciiTheme="minorHAnsi" w:hAnsiTheme="minorHAnsi" w:cstheme="minorHAnsi"/>
                <w:iCs/>
                <w:sz w:val="24"/>
              </w:rPr>
              <w:t xml:space="preserve">2 </w:t>
            </w:r>
            <w:r w:rsidRPr="00212776">
              <w:rPr>
                <w:rFonts w:asciiTheme="minorHAnsi" w:hAnsiTheme="minorHAnsi" w:cstheme="minorHAnsi"/>
                <w:iCs/>
                <w:sz w:val="24"/>
              </w:rPr>
              <w:t>trustees</w:t>
            </w:r>
            <w:r w:rsidR="00DA0EB4">
              <w:rPr>
                <w:rFonts w:asciiTheme="minorHAnsi" w:hAnsiTheme="minorHAnsi" w:cstheme="minorHAnsi"/>
                <w:iCs/>
                <w:sz w:val="24"/>
              </w:rPr>
              <w:t>,</w:t>
            </w:r>
            <w:r w:rsidRPr="00212776">
              <w:rPr>
                <w:rFonts w:asciiTheme="minorHAnsi" w:hAnsiTheme="minorHAnsi" w:cstheme="minorHAnsi"/>
                <w:iCs/>
                <w:sz w:val="24"/>
              </w:rPr>
              <w:t xml:space="preserve"> </w:t>
            </w:r>
            <w:r w:rsidR="002D7F0E">
              <w:rPr>
                <w:rFonts w:asciiTheme="minorHAnsi" w:hAnsiTheme="minorHAnsi" w:cstheme="minorHAnsi"/>
                <w:iCs/>
                <w:sz w:val="24"/>
              </w:rPr>
              <w:t>plus</w:t>
            </w:r>
            <w:r w:rsidRPr="00212776">
              <w:rPr>
                <w:rFonts w:asciiTheme="minorHAnsi" w:hAnsiTheme="minorHAnsi" w:cstheme="minorHAnsi"/>
                <w:iCs/>
                <w:sz w:val="24"/>
              </w:rPr>
              <w:t xml:space="preserve"> </w:t>
            </w:r>
            <w:r w:rsidR="00212776" w:rsidRPr="00212776">
              <w:rPr>
                <w:rFonts w:asciiTheme="minorHAnsi" w:hAnsiTheme="minorHAnsi" w:cstheme="minorHAnsi"/>
                <w:iCs/>
                <w:sz w:val="24"/>
              </w:rPr>
              <w:t>1</w:t>
            </w:r>
            <w:r w:rsidRPr="00212776">
              <w:rPr>
                <w:rFonts w:asciiTheme="minorHAnsi" w:hAnsiTheme="minorHAnsi" w:cstheme="minorHAnsi"/>
                <w:iCs/>
                <w:sz w:val="24"/>
              </w:rPr>
              <w:t xml:space="preserve"> external person such as a governor from </w:t>
            </w:r>
            <w:r w:rsidR="00212776" w:rsidRPr="00212776">
              <w:rPr>
                <w:rFonts w:asciiTheme="minorHAnsi" w:hAnsiTheme="minorHAnsi" w:cstheme="minorHAnsi"/>
                <w:iCs/>
                <w:sz w:val="24"/>
              </w:rPr>
              <w:t>one of our trust schools</w:t>
            </w:r>
            <w:r w:rsidR="0068694A">
              <w:rPr>
                <w:rFonts w:asciiTheme="minorHAnsi" w:hAnsiTheme="minorHAnsi" w:cstheme="minorHAnsi"/>
                <w:iCs/>
                <w:sz w:val="24"/>
              </w:rPr>
              <w:t xml:space="preserve"> and membership may include</w:t>
            </w:r>
            <w:r w:rsidR="00DA0EB4">
              <w:rPr>
                <w:rFonts w:asciiTheme="minorHAnsi" w:hAnsiTheme="minorHAnsi" w:cstheme="minorHAnsi"/>
                <w:iCs/>
                <w:sz w:val="24"/>
              </w:rPr>
              <w:t xml:space="preserve"> the CEO. </w:t>
            </w:r>
            <w:r w:rsidR="00212776" w:rsidRPr="00212776">
              <w:rPr>
                <w:rFonts w:asciiTheme="minorHAnsi" w:hAnsiTheme="minorHAnsi" w:cstheme="minorHAnsi"/>
                <w:iCs/>
                <w:sz w:val="24"/>
              </w:rPr>
              <w:t xml:space="preserve">Other senior staff </w:t>
            </w:r>
            <w:r w:rsidR="0068694A">
              <w:rPr>
                <w:rFonts w:asciiTheme="minorHAnsi" w:hAnsiTheme="minorHAnsi" w:cstheme="minorHAnsi"/>
                <w:iCs/>
                <w:sz w:val="24"/>
              </w:rPr>
              <w:t xml:space="preserve">and external persons </w:t>
            </w:r>
            <w:r w:rsidR="00212776" w:rsidRPr="00212776">
              <w:rPr>
                <w:rFonts w:asciiTheme="minorHAnsi" w:hAnsiTheme="minorHAnsi" w:cstheme="minorHAnsi"/>
                <w:iCs/>
                <w:sz w:val="24"/>
              </w:rPr>
              <w:t xml:space="preserve">may </w:t>
            </w:r>
            <w:r w:rsidR="0068694A">
              <w:rPr>
                <w:rFonts w:asciiTheme="minorHAnsi" w:hAnsiTheme="minorHAnsi" w:cstheme="minorHAnsi"/>
                <w:iCs/>
                <w:sz w:val="24"/>
              </w:rPr>
              <w:t>be invited to attend</w:t>
            </w:r>
            <w:r w:rsidR="00212776" w:rsidRPr="00212776">
              <w:rPr>
                <w:rFonts w:asciiTheme="minorHAnsi" w:hAnsiTheme="minorHAnsi" w:cstheme="minorHAnsi"/>
                <w:iCs/>
                <w:sz w:val="24"/>
              </w:rPr>
              <w:t>, as and when required.</w:t>
            </w:r>
          </w:p>
          <w:p w14:paraId="7F79379F" w14:textId="6857C6CB" w:rsidR="00212776" w:rsidRDefault="00212776" w:rsidP="00212776">
            <w:pPr>
              <w:pStyle w:val="Text"/>
              <w:spacing w:after="0"/>
              <w:rPr>
                <w:rFonts w:asciiTheme="minorHAnsi" w:hAnsiTheme="minorHAnsi" w:cstheme="minorHAnsi"/>
                <w:iCs/>
                <w:sz w:val="24"/>
              </w:rPr>
            </w:pPr>
          </w:p>
          <w:p w14:paraId="3213852F" w14:textId="0586F4CF" w:rsidR="00487B60" w:rsidRDefault="00212776" w:rsidP="00DA0EB4">
            <w:pPr>
              <w:pStyle w:val="Text"/>
              <w:spacing w:after="0"/>
              <w:rPr>
                <w:rFonts w:asciiTheme="minorHAnsi" w:hAnsiTheme="minorHAnsi" w:cstheme="minorHAnsi"/>
                <w:iCs/>
                <w:sz w:val="24"/>
              </w:rPr>
            </w:pPr>
            <w:r>
              <w:rPr>
                <w:rFonts w:asciiTheme="minorHAnsi" w:hAnsiTheme="minorHAnsi" w:cstheme="minorHAnsi"/>
                <w:iCs/>
                <w:sz w:val="24"/>
              </w:rPr>
              <w:t>The committee chair will be elected annually.</w:t>
            </w:r>
          </w:p>
          <w:p w14:paraId="256A6A17" w14:textId="0CC75ECC" w:rsidR="00481791" w:rsidRPr="00487B60" w:rsidRDefault="00306729" w:rsidP="00487B60"/>
        </w:tc>
      </w:tr>
      <w:tr w:rsidR="00481791" w:rsidRPr="008D2738" w14:paraId="41AF577E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273EB704" w14:textId="77777777" w:rsidR="00212776" w:rsidRDefault="00715A3F" w:rsidP="00212776">
            <w:pPr>
              <w:pStyle w:val="Text"/>
              <w:spacing w:after="0"/>
              <w:rPr>
                <w:rFonts w:asciiTheme="minorHAnsi" w:hAnsiTheme="minorHAnsi" w:cstheme="minorHAnsi"/>
                <w:b/>
                <w:sz w:val="24"/>
              </w:rPr>
            </w:pPr>
            <w:r w:rsidRPr="008D2738">
              <w:rPr>
                <w:rFonts w:asciiTheme="minorHAnsi" w:hAnsiTheme="minorHAnsi" w:cstheme="minorHAnsi"/>
                <w:b/>
                <w:sz w:val="24"/>
              </w:rPr>
              <w:t xml:space="preserve">Quorum: </w:t>
            </w:r>
          </w:p>
          <w:p w14:paraId="74F04C63" w14:textId="18126514" w:rsidR="00487B60" w:rsidRDefault="00212776" w:rsidP="00DA0EB4">
            <w:pPr>
              <w:pStyle w:val="Text"/>
              <w:spacing w:after="0"/>
              <w:rPr>
                <w:rFonts w:asciiTheme="minorHAnsi" w:hAnsiTheme="minorHAnsi" w:cstheme="minorHAnsi"/>
                <w:b/>
                <w:iCs/>
                <w:sz w:val="24"/>
              </w:rPr>
            </w:pPr>
            <w:r w:rsidRPr="002D7F0E">
              <w:rPr>
                <w:rFonts w:asciiTheme="minorHAnsi" w:hAnsiTheme="minorHAnsi" w:cstheme="minorHAnsi"/>
                <w:iCs/>
                <w:sz w:val="24"/>
              </w:rPr>
              <w:t xml:space="preserve">The quorum for any meeting of this committee shall be a majority of </w:t>
            </w:r>
            <w:r w:rsidR="00DA0EB4">
              <w:rPr>
                <w:rFonts w:asciiTheme="minorHAnsi" w:hAnsiTheme="minorHAnsi" w:cstheme="minorHAnsi"/>
                <w:iCs/>
                <w:sz w:val="24"/>
              </w:rPr>
              <w:t xml:space="preserve">the </w:t>
            </w:r>
            <w:r w:rsidR="002D7F0E">
              <w:rPr>
                <w:rFonts w:asciiTheme="minorHAnsi" w:hAnsiTheme="minorHAnsi" w:cstheme="minorHAnsi"/>
                <w:iCs/>
                <w:sz w:val="24"/>
              </w:rPr>
              <w:t>members (minimum of 2 trustees).</w:t>
            </w:r>
          </w:p>
          <w:p w14:paraId="14BC6864" w14:textId="653117C0" w:rsidR="00481791" w:rsidRPr="00487B60" w:rsidRDefault="00306729" w:rsidP="00487B60"/>
        </w:tc>
      </w:tr>
      <w:tr w:rsidR="00481791" w:rsidRPr="008D2738" w14:paraId="2563F04C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2B54D48D" w14:textId="77777777" w:rsidR="00212776" w:rsidRDefault="00715A3F" w:rsidP="00212776">
            <w:pPr>
              <w:pStyle w:val="Text"/>
              <w:spacing w:after="0"/>
              <w:rPr>
                <w:rFonts w:asciiTheme="minorHAnsi" w:hAnsiTheme="minorHAnsi" w:cstheme="minorHAnsi"/>
                <w:sz w:val="24"/>
              </w:rPr>
            </w:pPr>
            <w:r w:rsidRPr="008D2738">
              <w:rPr>
                <w:rFonts w:asciiTheme="minorHAnsi" w:hAnsiTheme="minorHAnsi" w:cstheme="minorHAnsi"/>
                <w:b/>
                <w:sz w:val="24"/>
              </w:rPr>
              <w:t>Meetings:</w:t>
            </w:r>
            <w:r w:rsidRPr="008D2738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7EBC5B68" w14:textId="11F7277C" w:rsidR="00481791" w:rsidRDefault="00715A3F" w:rsidP="00212776">
            <w:pPr>
              <w:pStyle w:val="Text"/>
              <w:spacing w:after="0"/>
              <w:rPr>
                <w:rFonts w:asciiTheme="minorHAnsi" w:hAnsiTheme="minorHAnsi" w:cstheme="minorHAnsi"/>
                <w:sz w:val="24"/>
              </w:rPr>
            </w:pPr>
            <w:r w:rsidRPr="008D2738">
              <w:rPr>
                <w:rFonts w:asciiTheme="minorHAnsi" w:hAnsiTheme="minorHAnsi" w:cstheme="minorHAnsi"/>
                <w:sz w:val="24"/>
              </w:rPr>
              <w:t xml:space="preserve">The committee will meet at </w:t>
            </w:r>
            <w:r w:rsidR="00212776">
              <w:rPr>
                <w:rFonts w:asciiTheme="minorHAnsi" w:hAnsiTheme="minorHAnsi" w:cstheme="minorHAnsi"/>
                <w:sz w:val="24"/>
              </w:rPr>
              <w:t xml:space="preserve">least 3 </w:t>
            </w:r>
            <w:r w:rsidRPr="008D2738">
              <w:rPr>
                <w:rFonts w:asciiTheme="minorHAnsi" w:hAnsiTheme="minorHAnsi" w:cstheme="minorHAnsi"/>
                <w:sz w:val="24"/>
              </w:rPr>
              <w:t xml:space="preserve">times a year. Minutes of the committee’s meetings will be shared with the </w:t>
            </w:r>
            <w:r w:rsidR="00DA0EB4">
              <w:rPr>
                <w:rFonts w:asciiTheme="minorHAnsi" w:hAnsiTheme="minorHAnsi" w:cstheme="minorHAnsi"/>
                <w:sz w:val="24"/>
              </w:rPr>
              <w:t>Trust B</w:t>
            </w:r>
            <w:r w:rsidRPr="008D2738">
              <w:rPr>
                <w:rFonts w:asciiTheme="minorHAnsi" w:hAnsiTheme="minorHAnsi" w:cstheme="minorHAnsi"/>
                <w:sz w:val="24"/>
              </w:rPr>
              <w:t>oard and made available to the public</w:t>
            </w:r>
            <w:r w:rsidR="00DA0EB4">
              <w:rPr>
                <w:rFonts w:asciiTheme="minorHAnsi" w:hAnsiTheme="minorHAnsi" w:cstheme="minorHAnsi"/>
                <w:sz w:val="24"/>
              </w:rPr>
              <w:t xml:space="preserve"> on request</w:t>
            </w:r>
            <w:r w:rsidRPr="008D2738">
              <w:rPr>
                <w:rFonts w:asciiTheme="minorHAnsi" w:hAnsiTheme="minorHAnsi" w:cstheme="minorHAnsi"/>
                <w:sz w:val="24"/>
              </w:rPr>
              <w:t xml:space="preserve">. </w:t>
            </w:r>
          </w:p>
          <w:p w14:paraId="43B99894" w14:textId="421F36FD" w:rsidR="00212776" w:rsidRDefault="00212776" w:rsidP="00212776">
            <w:pPr>
              <w:pStyle w:val="Text"/>
              <w:spacing w:after="0"/>
              <w:rPr>
                <w:rFonts w:asciiTheme="minorHAnsi" w:hAnsiTheme="minorHAnsi" w:cstheme="minorHAnsi"/>
                <w:sz w:val="24"/>
              </w:rPr>
            </w:pPr>
          </w:p>
          <w:p w14:paraId="4040FC0D" w14:textId="16350F1E" w:rsidR="00487B60" w:rsidRPr="00487B60" w:rsidRDefault="00212776" w:rsidP="00487B60">
            <w:pPr>
              <w:pStyle w:val="Text"/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If the committee chair is unavailable, one of the other members of the committee will step </w:t>
            </w:r>
            <w:r w:rsidR="002D7F0E">
              <w:rPr>
                <w:rFonts w:asciiTheme="minorHAnsi" w:hAnsiTheme="minorHAnsi" w:cstheme="minorHAnsi"/>
                <w:sz w:val="24"/>
              </w:rPr>
              <w:t>up</w:t>
            </w:r>
            <w:r>
              <w:rPr>
                <w:rFonts w:asciiTheme="minorHAnsi" w:hAnsiTheme="minorHAnsi" w:cstheme="minorHAnsi"/>
                <w:sz w:val="24"/>
              </w:rPr>
              <w:t xml:space="preserve"> as </w:t>
            </w:r>
            <w:r w:rsidR="002D7F0E">
              <w:rPr>
                <w:rFonts w:asciiTheme="minorHAnsi" w:hAnsiTheme="minorHAnsi" w:cstheme="minorHAnsi"/>
                <w:sz w:val="24"/>
              </w:rPr>
              <w:t>the</w:t>
            </w:r>
            <w:r>
              <w:rPr>
                <w:rFonts w:asciiTheme="minorHAnsi" w:hAnsiTheme="minorHAnsi" w:cstheme="minorHAnsi"/>
                <w:sz w:val="24"/>
              </w:rPr>
              <w:t xml:space="preserve"> temporary chair</w:t>
            </w:r>
            <w:r w:rsidR="002D7F0E">
              <w:rPr>
                <w:rFonts w:asciiTheme="minorHAnsi" w:hAnsiTheme="minorHAnsi" w:cstheme="minorHAnsi"/>
                <w:sz w:val="24"/>
              </w:rPr>
              <w:t>, provided the meeting remains quorate</w:t>
            </w:r>
            <w:r>
              <w:rPr>
                <w:rFonts w:asciiTheme="minorHAnsi" w:hAnsiTheme="minorHAnsi" w:cstheme="minorHAnsi"/>
                <w:sz w:val="24"/>
              </w:rPr>
              <w:t>.</w:t>
            </w:r>
          </w:p>
          <w:p w14:paraId="6019203A" w14:textId="191B1D55" w:rsidR="00481791" w:rsidRPr="00487B60" w:rsidRDefault="00306729" w:rsidP="00487B60"/>
        </w:tc>
      </w:tr>
      <w:tr w:rsidR="0068694A" w:rsidRPr="008D2738" w14:paraId="6D38EF73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489B3776" w14:textId="06D4F5C0" w:rsidR="0068694A" w:rsidRDefault="0068694A" w:rsidP="0068694A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Remit:</w:t>
            </w:r>
          </w:p>
          <w:p w14:paraId="32E47C66" w14:textId="77777777" w:rsidR="00487B60" w:rsidRDefault="00487B60" w:rsidP="0068694A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b/>
                <w:sz w:val="24"/>
              </w:rPr>
            </w:pPr>
          </w:p>
          <w:p w14:paraId="7D63F157" w14:textId="0B91780F" w:rsidR="0068694A" w:rsidRDefault="0068694A" w:rsidP="0068694A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b/>
                <w:sz w:val="24"/>
              </w:rPr>
            </w:pPr>
            <w:r w:rsidRPr="008D2738">
              <w:rPr>
                <w:rFonts w:asciiTheme="minorHAnsi" w:hAnsiTheme="minorHAnsi" w:cstheme="minorHAnsi"/>
                <w:b/>
                <w:sz w:val="24"/>
              </w:rPr>
              <w:t>Policies and compliance</w:t>
            </w:r>
          </w:p>
          <w:p w14:paraId="7E2E844C" w14:textId="77777777" w:rsidR="0068694A" w:rsidRDefault="0068694A" w:rsidP="0068694A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sz w:val="24"/>
              </w:rPr>
            </w:pPr>
            <w:r w:rsidRPr="008D2738">
              <w:rPr>
                <w:rFonts w:asciiTheme="minorHAnsi" w:hAnsiTheme="minorHAnsi" w:cstheme="minorHAnsi"/>
                <w:sz w:val="24"/>
              </w:rPr>
              <w:t>The committee will review and ratify</w:t>
            </w:r>
            <w:r>
              <w:rPr>
                <w:rFonts w:asciiTheme="minorHAnsi" w:hAnsiTheme="minorHAnsi" w:cstheme="minorHAnsi"/>
                <w:sz w:val="24"/>
              </w:rPr>
              <w:t xml:space="preserve"> the following policies:</w:t>
            </w:r>
          </w:p>
          <w:p w14:paraId="77409D7B" w14:textId="099F5376" w:rsidR="0068694A" w:rsidRDefault="00410119" w:rsidP="0068694A">
            <w:pPr>
              <w:pStyle w:val="Text"/>
              <w:numPr>
                <w:ilvl w:val="0"/>
                <w:numId w:val="42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Asbestos</w:t>
            </w:r>
          </w:p>
          <w:p w14:paraId="405191BC" w14:textId="6E8610DE" w:rsidR="00410119" w:rsidRDefault="00410119" w:rsidP="0068694A">
            <w:pPr>
              <w:pStyle w:val="Text"/>
              <w:numPr>
                <w:ilvl w:val="0"/>
                <w:numId w:val="42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CCTV</w:t>
            </w:r>
          </w:p>
          <w:p w14:paraId="57EF98D2" w14:textId="440CF15B" w:rsidR="00410119" w:rsidRDefault="00410119" w:rsidP="0068694A">
            <w:pPr>
              <w:pStyle w:val="Text"/>
              <w:numPr>
                <w:ilvl w:val="0"/>
                <w:numId w:val="42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Charging &amp; Remissions</w:t>
            </w:r>
          </w:p>
          <w:p w14:paraId="04E6636F" w14:textId="284200FF" w:rsidR="0068694A" w:rsidRDefault="0068694A" w:rsidP="0068694A">
            <w:pPr>
              <w:pStyle w:val="Text"/>
              <w:numPr>
                <w:ilvl w:val="0"/>
                <w:numId w:val="42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Finance</w:t>
            </w:r>
          </w:p>
          <w:p w14:paraId="072D034B" w14:textId="2D206040" w:rsidR="00410119" w:rsidRDefault="00410119" w:rsidP="0068694A">
            <w:pPr>
              <w:pStyle w:val="Text"/>
              <w:numPr>
                <w:ilvl w:val="0"/>
                <w:numId w:val="42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Health &amp; Safety</w:t>
            </w:r>
          </w:p>
          <w:p w14:paraId="15815498" w14:textId="77777777" w:rsidR="0068694A" w:rsidRDefault="0068694A" w:rsidP="0068694A">
            <w:pPr>
              <w:pStyle w:val="Text"/>
              <w:numPr>
                <w:ilvl w:val="0"/>
                <w:numId w:val="42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Procurement</w:t>
            </w:r>
          </w:p>
          <w:p w14:paraId="64DE0A02" w14:textId="02B0EA3F" w:rsidR="0068694A" w:rsidRPr="00487B60" w:rsidRDefault="0068694A" w:rsidP="00487B60"/>
        </w:tc>
      </w:tr>
      <w:tr w:rsidR="00481791" w:rsidRPr="008D2738" w14:paraId="5D32CAC5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7004B27E" w14:textId="7F407EEF" w:rsidR="002D7F0E" w:rsidRDefault="002D7F0E" w:rsidP="00487B60">
            <w:pPr>
              <w:pStyle w:val="Text"/>
              <w:spacing w:after="0"/>
              <w:rPr>
                <w:rFonts w:asciiTheme="minorHAnsi" w:hAnsiTheme="minorHAnsi" w:cstheme="minorHAnsi"/>
                <w:sz w:val="24"/>
              </w:rPr>
            </w:pPr>
          </w:p>
          <w:p w14:paraId="17E7383C" w14:textId="77777777" w:rsidR="0068694A" w:rsidRDefault="0068694A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Budgeting and financial performance</w:t>
            </w:r>
          </w:p>
          <w:p w14:paraId="68529E11" w14:textId="7EC1298C" w:rsidR="002D7F0E" w:rsidRDefault="002D7F0E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The committee has delegated responsibility for</w:t>
            </w:r>
          </w:p>
          <w:p w14:paraId="46150CB4" w14:textId="3095408A" w:rsidR="00DA0EB4" w:rsidRDefault="00DA0EB4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sz w:val="24"/>
              </w:rPr>
            </w:pPr>
          </w:p>
          <w:p w14:paraId="6D531DE1" w14:textId="7036DC9A" w:rsidR="00471FF0" w:rsidRDefault="00471FF0" w:rsidP="00DA0EB4">
            <w:pPr>
              <w:pStyle w:val="Text"/>
              <w:numPr>
                <w:ilvl w:val="0"/>
                <w:numId w:val="43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Working with the CFO and CEO to review and </w:t>
            </w:r>
            <w:proofErr w:type="spellStart"/>
            <w:r>
              <w:rPr>
                <w:rFonts w:asciiTheme="minorHAnsi" w:hAnsiTheme="minorHAnsi" w:cstheme="minorHAnsi"/>
                <w:sz w:val="24"/>
              </w:rPr>
              <w:t>scrutinise</w:t>
            </w:r>
            <w:proofErr w:type="spellEnd"/>
            <w:r>
              <w:rPr>
                <w:rFonts w:asciiTheme="minorHAnsi" w:hAnsiTheme="minorHAnsi" w:cstheme="minorHAnsi"/>
                <w:sz w:val="24"/>
              </w:rPr>
              <w:t xml:space="preserve"> schools’ budgets</w:t>
            </w:r>
            <w:r w:rsidR="00855FDD">
              <w:rPr>
                <w:rFonts w:asciiTheme="minorHAnsi" w:hAnsiTheme="minorHAnsi" w:cstheme="minorHAnsi"/>
                <w:sz w:val="24"/>
              </w:rPr>
              <w:t>, including re-forecasts,</w:t>
            </w:r>
            <w:r w:rsidR="00A02545">
              <w:rPr>
                <w:rFonts w:asciiTheme="minorHAnsi" w:hAnsiTheme="minorHAnsi" w:cstheme="minorHAnsi"/>
                <w:sz w:val="24"/>
              </w:rPr>
              <w:t xml:space="preserve"> and </w:t>
            </w:r>
            <w:r w:rsidR="00D464B2">
              <w:rPr>
                <w:rFonts w:asciiTheme="minorHAnsi" w:hAnsiTheme="minorHAnsi" w:cstheme="minorHAnsi"/>
                <w:sz w:val="24"/>
              </w:rPr>
              <w:t>reporting back to the Board.</w:t>
            </w:r>
          </w:p>
          <w:p w14:paraId="124EA6DF" w14:textId="28FD9512" w:rsidR="00DA0EB4" w:rsidRDefault="00DA0EB4" w:rsidP="00DA0EB4">
            <w:pPr>
              <w:pStyle w:val="Text"/>
              <w:numPr>
                <w:ilvl w:val="0"/>
                <w:numId w:val="43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</w:rPr>
              <w:t>Scrutinising</w:t>
            </w:r>
            <w:proofErr w:type="spellEnd"/>
            <w:r>
              <w:rPr>
                <w:rFonts w:asciiTheme="minorHAnsi" w:hAnsiTheme="minorHAnsi" w:cstheme="minorHAnsi"/>
                <w:sz w:val="24"/>
              </w:rPr>
              <w:t xml:space="preserve"> and approving the </w:t>
            </w:r>
            <w:r w:rsidR="00876DF0">
              <w:rPr>
                <w:rFonts w:asciiTheme="minorHAnsi" w:hAnsiTheme="minorHAnsi" w:cstheme="minorHAnsi"/>
                <w:sz w:val="24"/>
              </w:rPr>
              <w:t>SCA capital funding spend</w:t>
            </w:r>
          </w:p>
          <w:p w14:paraId="61B429D2" w14:textId="553AF20E" w:rsidR="00DA0EB4" w:rsidRDefault="00DA0EB4" w:rsidP="00DA0EB4">
            <w:pPr>
              <w:pStyle w:val="Text"/>
              <w:numPr>
                <w:ilvl w:val="0"/>
                <w:numId w:val="43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</w:rPr>
              <w:t>Scrutinising</w:t>
            </w:r>
            <w:proofErr w:type="spellEnd"/>
            <w:r>
              <w:rPr>
                <w:rFonts w:asciiTheme="minorHAnsi" w:hAnsiTheme="minorHAnsi" w:cstheme="minorHAnsi"/>
                <w:sz w:val="24"/>
              </w:rPr>
              <w:t xml:space="preserve"> and recommending the 3 year</w:t>
            </w:r>
            <w:r w:rsidR="00876DF0">
              <w:rPr>
                <w:rFonts w:asciiTheme="minorHAnsi" w:hAnsiTheme="minorHAnsi" w:cstheme="minorHAnsi"/>
                <w:sz w:val="24"/>
              </w:rPr>
              <w:t xml:space="preserve">s’ </w:t>
            </w:r>
            <w:r>
              <w:rPr>
                <w:rFonts w:asciiTheme="minorHAnsi" w:hAnsiTheme="minorHAnsi" w:cstheme="minorHAnsi"/>
                <w:sz w:val="24"/>
              </w:rPr>
              <w:t>financial plan to the Board</w:t>
            </w:r>
          </w:p>
          <w:p w14:paraId="26F3C68F" w14:textId="3F6FD539" w:rsidR="00481791" w:rsidRDefault="00D464B2" w:rsidP="0068694A">
            <w:pPr>
              <w:pStyle w:val="Text"/>
              <w:numPr>
                <w:ilvl w:val="0"/>
                <w:numId w:val="43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Work</w:t>
            </w:r>
            <w:r w:rsidR="00876DF0">
              <w:rPr>
                <w:rFonts w:asciiTheme="minorHAnsi" w:hAnsiTheme="minorHAnsi" w:cstheme="minorHAnsi"/>
                <w:sz w:val="24"/>
              </w:rPr>
              <w:t>ing</w:t>
            </w:r>
            <w:r>
              <w:rPr>
                <w:rFonts w:asciiTheme="minorHAnsi" w:hAnsiTheme="minorHAnsi" w:cstheme="minorHAnsi"/>
                <w:sz w:val="24"/>
              </w:rPr>
              <w:t xml:space="preserve"> with the </w:t>
            </w:r>
            <w:r w:rsidR="00142857">
              <w:rPr>
                <w:rFonts w:asciiTheme="minorHAnsi" w:hAnsiTheme="minorHAnsi" w:cstheme="minorHAnsi"/>
                <w:sz w:val="24"/>
              </w:rPr>
              <w:t xml:space="preserve">CFO </w:t>
            </w:r>
            <w:r>
              <w:rPr>
                <w:rFonts w:asciiTheme="minorHAnsi" w:hAnsiTheme="minorHAnsi" w:cstheme="minorHAnsi"/>
                <w:sz w:val="24"/>
              </w:rPr>
              <w:t xml:space="preserve">to select key financial performance indicators </w:t>
            </w:r>
            <w:r w:rsidR="00487B60">
              <w:rPr>
                <w:rFonts w:asciiTheme="minorHAnsi" w:hAnsiTheme="minorHAnsi" w:cstheme="minorHAnsi"/>
                <w:sz w:val="24"/>
              </w:rPr>
              <w:t>(KPIs)</w:t>
            </w:r>
            <w:r>
              <w:rPr>
                <w:rFonts w:asciiTheme="minorHAnsi" w:hAnsiTheme="minorHAnsi" w:cstheme="minorHAnsi"/>
                <w:sz w:val="24"/>
              </w:rPr>
              <w:t xml:space="preserve">and measure </w:t>
            </w:r>
            <w:r w:rsidR="00142857">
              <w:rPr>
                <w:rFonts w:asciiTheme="minorHAnsi" w:hAnsiTheme="minorHAnsi" w:cstheme="minorHAnsi"/>
                <w:sz w:val="24"/>
              </w:rPr>
              <w:t xml:space="preserve">the Trust’s </w:t>
            </w:r>
            <w:r>
              <w:rPr>
                <w:rFonts w:asciiTheme="minorHAnsi" w:hAnsiTheme="minorHAnsi" w:cstheme="minorHAnsi"/>
                <w:sz w:val="24"/>
              </w:rPr>
              <w:t>performance against them regularly.</w:t>
            </w:r>
          </w:p>
          <w:p w14:paraId="29EE035B" w14:textId="159A7D54" w:rsidR="0068694A" w:rsidRDefault="0068694A" w:rsidP="0068694A">
            <w:pPr>
              <w:pStyle w:val="Text"/>
              <w:numPr>
                <w:ilvl w:val="0"/>
                <w:numId w:val="43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</w:rPr>
              <w:t>Scrutinise</w:t>
            </w:r>
            <w:proofErr w:type="spellEnd"/>
            <w:r>
              <w:rPr>
                <w:rFonts w:asciiTheme="minorHAnsi" w:hAnsiTheme="minorHAnsi" w:cstheme="minorHAnsi"/>
                <w:sz w:val="24"/>
              </w:rPr>
              <w:t xml:space="preserve"> the effectiveness of due diligence undertaken within the scope of the committee in respect of schools potentially joining the Trust</w:t>
            </w:r>
            <w:r w:rsidR="00487B60">
              <w:rPr>
                <w:rFonts w:asciiTheme="minorHAnsi" w:hAnsiTheme="minorHAnsi" w:cstheme="minorHAnsi"/>
                <w:sz w:val="24"/>
              </w:rPr>
              <w:t xml:space="preserve"> and,</w:t>
            </w:r>
            <w:r>
              <w:rPr>
                <w:rFonts w:asciiTheme="minorHAnsi" w:hAnsiTheme="minorHAnsi" w:cstheme="minorHAnsi"/>
                <w:sz w:val="24"/>
              </w:rPr>
              <w:t xml:space="preserve"> in particular</w:t>
            </w:r>
            <w:r w:rsidR="00487B60">
              <w:rPr>
                <w:rFonts w:asciiTheme="minorHAnsi" w:hAnsiTheme="minorHAnsi" w:cstheme="minorHAnsi"/>
                <w:sz w:val="24"/>
              </w:rPr>
              <w:t xml:space="preserve">, </w:t>
            </w:r>
            <w:r>
              <w:rPr>
                <w:rFonts w:asciiTheme="minorHAnsi" w:hAnsiTheme="minorHAnsi" w:cstheme="minorHAnsi"/>
                <w:sz w:val="24"/>
              </w:rPr>
              <w:t>to consider issues of capacity and the efficient management of growth and report to the Board.</w:t>
            </w:r>
          </w:p>
          <w:p w14:paraId="62C6C19A" w14:textId="7D6D37A3" w:rsidR="00CF040B" w:rsidRDefault="00CF040B" w:rsidP="00CF040B">
            <w:pPr>
              <w:pStyle w:val="Text"/>
              <w:numPr>
                <w:ilvl w:val="0"/>
                <w:numId w:val="43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Approving any ‘special payment’ under section 5.6 in the Academy Trust Handbook, up to the permitted value.</w:t>
            </w:r>
          </w:p>
          <w:p w14:paraId="61FC56A8" w14:textId="62A50654" w:rsidR="00306729" w:rsidRDefault="00306729" w:rsidP="00CF040B">
            <w:pPr>
              <w:pStyle w:val="Text"/>
              <w:numPr>
                <w:ilvl w:val="0"/>
                <w:numId w:val="43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Monitoring capital spend and value for money.</w:t>
            </w:r>
          </w:p>
          <w:p w14:paraId="6FF0C1DE" w14:textId="592A0E55" w:rsidR="00306729" w:rsidRPr="00CF040B" w:rsidRDefault="00306729" w:rsidP="00CF040B">
            <w:pPr>
              <w:pStyle w:val="Text"/>
              <w:numPr>
                <w:ilvl w:val="0"/>
                <w:numId w:val="43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Approving contracts for capital projects.</w:t>
            </w:r>
          </w:p>
          <w:p w14:paraId="3DD2DB45" w14:textId="3CC2023B" w:rsidR="00D464B2" w:rsidRPr="0068694A" w:rsidRDefault="00D464B2" w:rsidP="00631355">
            <w:pPr>
              <w:pStyle w:val="Text"/>
              <w:spacing w:after="0"/>
              <w:ind w:left="360"/>
              <w:rPr>
                <w:rFonts w:asciiTheme="minorHAnsi" w:hAnsiTheme="minorHAnsi" w:cstheme="minorHAnsi"/>
                <w:sz w:val="24"/>
              </w:rPr>
            </w:pPr>
          </w:p>
        </w:tc>
      </w:tr>
      <w:tr w:rsidR="00481791" w:rsidRPr="008D2738" w14:paraId="14135B1D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14AECBFB" w14:textId="77777777" w:rsidR="002D7F0E" w:rsidRDefault="00715A3F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b/>
                <w:sz w:val="24"/>
              </w:rPr>
            </w:pPr>
            <w:r w:rsidRPr="008D2738">
              <w:rPr>
                <w:rFonts w:asciiTheme="minorHAnsi" w:hAnsiTheme="minorHAnsi" w:cstheme="minorHAnsi"/>
                <w:b/>
                <w:sz w:val="24"/>
              </w:rPr>
              <w:t xml:space="preserve">Monitoring: </w:t>
            </w:r>
          </w:p>
          <w:p w14:paraId="0099C634" w14:textId="4CA22E5C" w:rsidR="00481791" w:rsidRDefault="00715A3F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sz w:val="24"/>
              </w:rPr>
            </w:pPr>
            <w:r w:rsidRPr="008D2738">
              <w:rPr>
                <w:rFonts w:asciiTheme="minorHAnsi" w:hAnsiTheme="minorHAnsi" w:cstheme="minorHAnsi"/>
                <w:sz w:val="24"/>
              </w:rPr>
              <w:t>The committee will be responsible for</w:t>
            </w:r>
          </w:p>
          <w:p w14:paraId="04D966E7" w14:textId="5C5E7F91" w:rsidR="00BB7C1B" w:rsidRDefault="00BB7C1B" w:rsidP="00BB7C1B">
            <w:pPr>
              <w:pStyle w:val="Text"/>
              <w:numPr>
                <w:ilvl w:val="0"/>
                <w:numId w:val="45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Using financial benchmarking, where it is available, to compare expenditure with similar schools and review any value for money statement and efficiency and financial effectiveness throughout the Trust.</w:t>
            </w:r>
          </w:p>
          <w:p w14:paraId="3050BF89" w14:textId="21D25458" w:rsidR="00AB7748" w:rsidRDefault="00AB7748" w:rsidP="00BB7C1B">
            <w:pPr>
              <w:pStyle w:val="Text"/>
              <w:numPr>
                <w:ilvl w:val="0"/>
                <w:numId w:val="45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Monitoring the progress of new buildings, ensuring they are fit for purpose and represent value for money.</w:t>
            </w:r>
          </w:p>
          <w:p w14:paraId="1CFA8605" w14:textId="3D74BC9A" w:rsidR="007F5C86" w:rsidRDefault="007F5C86" w:rsidP="00BB7C1B">
            <w:pPr>
              <w:pStyle w:val="Text"/>
              <w:numPr>
                <w:ilvl w:val="0"/>
                <w:numId w:val="45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Considering any matter that may need to be brought to the Audit &amp; Risk Committee’s attention for inclusion on the trust’s risk register.</w:t>
            </w:r>
          </w:p>
          <w:p w14:paraId="42744519" w14:textId="5D8FF27E" w:rsidR="00306729" w:rsidRDefault="00306729" w:rsidP="00BB7C1B">
            <w:pPr>
              <w:pStyle w:val="Text"/>
              <w:numPr>
                <w:ilvl w:val="0"/>
                <w:numId w:val="45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Commission H&amp;S reports, ensuring effective strategies are in place to implemented recommendations.  Monitor the effectiveness of H&amp;S process and work.  </w:t>
            </w:r>
            <w:bookmarkStart w:id="1" w:name="_GoBack"/>
            <w:bookmarkEnd w:id="1"/>
          </w:p>
          <w:p w14:paraId="3889A889" w14:textId="292062F3" w:rsidR="00481791" w:rsidRPr="008D2738" w:rsidRDefault="00715A3F" w:rsidP="00212776">
            <w:pPr>
              <w:pStyle w:val="Text"/>
              <w:spacing w:after="0"/>
              <w:rPr>
                <w:rFonts w:asciiTheme="minorHAnsi" w:hAnsiTheme="minorHAnsi" w:cstheme="minorHAnsi"/>
                <w:iCs/>
                <w:sz w:val="24"/>
              </w:rPr>
            </w:pPr>
            <w:r w:rsidRPr="008D2738">
              <w:rPr>
                <w:rFonts w:asciiTheme="minorHAnsi" w:hAnsiTheme="minorHAnsi" w:cstheme="minorHAnsi"/>
                <w:iCs/>
                <w:sz w:val="24"/>
              </w:rPr>
              <w:t xml:space="preserve"> </w:t>
            </w:r>
          </w:p>
        </w:tc>
      </w:tr>
      <w:tr w:rsidR="00AB7748" w:rsidRPr="008D2738" w14:paraId="4A61EEE8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571555EA" w14:textId="71B52F3A" w:rsidR="00AB7748" w:rsidRDefault="00AB7748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Recording and reporting:</w:t>
            </w:r>
          </w:p>
          <w:p w14:paraId="42F1E8AE" w14:textId="77777777" w:rsidR="00AB7748" w:rsidRDefault="00AB7748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A clerk is appointed to the committee, who will produce minutes of all meetings. </w:t>
            </w:r>
          </w:p>
          <w:p w14:paraId="19436AB9" w14:textId="4EE1AE8B" w:rsidR="00AB7748" w:rsidRPr="00AB7748" w:rsidRDefault="00AB7748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sz w:val="24"/>
              </w:rPr>
            </w:pPr>
          </w:p>
        </w:tc>
      </w:tr>
      <w:tr w:rsidR="00481791" w:rsidRPr="008D2738" w14:paraId="4B525777" w14:textId="77777777" w:rsidTr="008D2738">
        <w:trPr>
          <w:cantSplit/>
        </w:trPr>
        <w:tc>
          <w:tcPr>
            <w:tcW w:w="4795" w:type="dxa"/>
            <w:shd w:val="clear" w:color="auto" w:fill="auto"/>
            <w:tcMar>
              <w:top w:w="113" w:type="dxa"/>
              <w:bottom w:w="113" w:type="dxa"/>
            </w:tcMar>
          </w:tcPr>
          <w:p w14:paraId="459B2055" w14:textId="2F0EED3E" w:rsidR="00481791" w:rsidRPr="00AB7748" w:rsidRDefault="00715A3F" w:rsidP="00212776">
            <w:pPr>
              <w:pStyle w:val="7Tablecopybulleted"/>
              <w:numPr>
                <w:ilvl w:val="0"/>
                <w:numId w:val="0"/>
              </w:numPr>
              <w:spacing w:after="0"/>
              <w:rPr>
                <w:rFonts w:asciiTheme="minorHAnsi" w:hAnsiTheme="minorHAnsi" w:cstheme="minorHAnsi"/>
                <w:b/>
                <w:i/>
                <w:color w:val="7F7F7F" w:themeColor="text1" w:themeTint="80"/>
                <w:sz w:val="24"/>
              </w:rPr>
            </w:pPr>
            <w:r w:rsidRPr="00AB7748">
              <w:rPr>
                <w:rFonts w:asciiTheme="minorHAnsi" w:hAnsiTheme="minorHAnsi" w:cstheme="minorHAnsi"/>
                <w:b/>
                <w:color w:val="7F7F7F" w:themeColor="text1" w:themeTint="80"/>
                <w:sz w:val="24"/>
              </w:rPr>
              <w:t xml:space="preserve">Approved by </w:t>
            </w:r>
            <w:r w:rsidR="003565D4" w:rsidRPr="00AB7748">
              <w:rPr>
                <w:rFonts w:asciiTheme="minorHAnsi" w:hAnsiTheme="minorHAnsi" w:cstheme="minorHAnsi"/>
                <w:b/>
                <w:color w:val="7F7F7F" w:themeColor="text1" w:themeTint="80"/>
                <w:sz w:val="24"/>
              </w:rPr>
              <w:t>the board of trustees</w:t>
            </w:r>
          </w:p>
        </w:tc>
        <w:tc>
          <w:tcPr>
            <w:tcW w:w="4773" w:type="dxa"/>
            <w:shd w:val="clear" w:color="auto" w:fill="auto"/>
          </w:tcPr>
          <w:p w14:paraId="6B342A94" w14:textId="09F55F28" w:rsidR="00481791" w:rsidRPr="00AB7748" w:rsidRDefault="003565D4" w:rsidP="003565D4">
            <w:pPr>
              <w:pStyle w:val="7Tablecopybulleted"/>
              <w:numPr>
                <w:ilvl w:val="0"/>
                <w:numId w:val="0"/>
              </w:numPr>
              <w:spacing w:after="0"/>
              <w:rPr>
                <w:rFonts w:asciiTheme="minorHAnsi" w:hAnsiTheme="minorHAnsi" w:cstheme="minorHAnsi"/>
                <w:b/>
                <w:color w:val="7F7F7F" w:themeColor="text1" w:themeTint="80"/>
                <w:sz w:val="24"/>
              </w:rPr>
            </w:pPr>
            <w:r w:rsidRPr="00AB7748">
              <w:rPr>
                <w:rFonts w:asciiTheme="minorHAnsi" w:hAnsiTheme="minorHAnsi" w:cstheme="minorHAnsi"/>
                <w:b/>
                <w:color w:val="7F7F7F" w:themeColor="text1" w:themeTint="80"/>
                <w:sz w:val="24"/>
              </w:rPr>
              <w:t>Summer 2023</w:t>
            </w:r>
          </w:p>
        </w:tc>
      </w:tr>
      <w:tr w:rsidR="00481791" w:rsidRPr="008D2738" w14:paraId="6930B923" w14:textId="77777777" w:rsidTr="003565D4">
        <w:trPr>
          <w:cantSplit/>
          <w:trHeight w:val="274"/>
        </w:trPr>
        <w:tc>
          <w:tcPr>
            <w:tcW w:w="4795" w:type="dxa"/>
            <w:shd w:val="clear" w:color="auto" w:fill="auto"/>
            <w:tcMar>
              <w:top w:w="113" w:type="dxa"/>
              <w:bottom w:w="113" w:type="dxa"/>
            </w:tcMar>
          </w:tcPr>
          <w:p w14:paraId="30F2590E" w14:textId="334E2281" w:rsidR="00481791" w:rsidRPr="00AB7748" w:rsidRDefault="003565D4" w:rsidP="00212776">
            <w:pPr>
              <w:pStyle w:val="7Tablecopybulleted"/>
              <w:numPr>
                <w:ilvl w:val="0"/>
                <w:numId w:val="0"/>
              </w:numPr>
              <w:spacing w:after="0"/>
              <w:rPr>
                <w:rFonts w:asciiTheme="minorHAnsi" w:hAnsiTheme="minorHAnsi" w:cstheme="minorHAnsi"/>
                <w:b/>
                <w:i/>
                <w:color w:val="7F7F7F" w:themeColor="text1" w:themeTint="80"/>
                <w:sz w:val="24"/>
              </w:rPr>
            </w:pPr>
            <w:r w:rsidRPr="00AB7748">
              <w:rPr>
                <w:rFonts w:asciiTheme="minorHAnsi" w:hAnsiTheme="minorHAnsi" w:cstheme="minorHAnsi"/>
                <w:b/>
                <w:color w:val="7F7F7F" w:themeColor="text1" w:themeTint="80"/>
                <w:sz w:val="24"/>
              </w:rPr>
              <w:t>Next review</w:t>
            </w:r>
          </w:p>
        </w:tc>
        <w:tc>
          <w:tcPr>
            <w:tcW w:w="4773" w:type="dxa"/>
            <w:shd w:val="clear" w:color="auto" w:fill="auto"/>
          </w:tcPr>
          <w:p w14:paraId="5C4F4C58" w14:textId="60817B3E" w:rsidR="00481791" w:rsidRPr="00AB7748" w:rsidRDefault="003565D4" w:rsidP="003565D4">
            <w:pPr>
              <w:pStyle w:val="7Tablecopybulleted"/>
              <w:numPr>
                <w:ilvl w:val="0"/>
                <w:numId w:val="0"/>
              </w:numPr>
              <w:spacing w:after="0"/>
              <w:rPr>
                <w:rFonts w:asciiTheme="minorHAnsi" w:hAnsiTheme="minorHAnsi" w:cstheme="minorHAnsi"/>
                <w:b/>
                <w:i/>
                <w:color w:val="7F7F7F" w:themeColor="text1" w:themeTint="80"/>
                <w:sz w:val="24"/>
              </w:rPr>
            </w:pPr>
            <w:r w:rsidRPr="00AB7748">
              <w:rPr>
                <w:rFonts w:asciiTheme="minorHAnsi" w:hAnsiTheme="minorHAnsi" w:cstheme="minorHAnsi"/>
                <w:b/>
                <w:color w:val="7F7F7F" w:themeColor="text1" w:themeTint="80"/>
                <w:sz w:val="24"/>
              </w:rPr>
              <w:t>Summer 2024</w:t>
            </w:r>
          </w:p>
        </w:tc>
      </w:tr>
    </w:tbl>
    <w:p w14:paraId="0D3B6682" w14:textId="77777777" w:rsidR="006E44A2" w:rsidRDefault="00306729" w:rsidP="006E44A2"/>
    <w:sectPr w:rsidR="006E44A2" w:rsidSect="00487B60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1900" w:h="16840"/>
      <w:pgMar w:top="568" w:right="1080" w:bottom="1440" w:left="1134" w:header="340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A27D53" w14:textId="77777777" w:rsidR="00715A3F" w:rsidRDefault="00715A3F" w:rsidP="00626EDA">
      <w:r>
        <w:separator/>
      </w:r>
    </w:p>
  </w:endnote>
  <w:endnote w:type="continuationSeparator" w:id="0">
    <w:p w14:paraId="67E7B986" w14:textId="77777777" w:rsidR="00715A3F" w:rsidRDefault="00715A3F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masis MT Pro Black">
    <w:altName w:val="Times New Roman"/>
    <w:charset w:val="00"/>
    <w:family w:val="roman"/>
    <w:pitch w:val="variable"/>
    <w:sig w:usb0="00000001" w:usb1="4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208824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5BEAB2" w14:textId="09EE3556" w:rsidR="00487B60" w:rsidRDefault="00487B6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686E4A" w14:textId="77777777" w:rsidR="00487B60" w:rsidRDefault="00487B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5ED355" w14:textId="77777777" w:rsidR="00874C73" w:rsidRDefault="00874C73">
    <w:pPr>
      <w:pStyle w:val="Footer"/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6939CE" w:rsidRPr="00177722" w14:paraId="02BE24F4" w14:textId="77777777" w:rsidTr="00B902A8">
      <w:tc>
        <w:tcPr>
          <w:tcW w:w="6379" w:type="dxa"/>
          <w:tcBorders>
            <w:top w:val="single" w:sz="4" w:space="0" w:color="008FE1"/>
          </w:tcBorders>
          <w:shd w:val="clear" w:color="auto" w:fill="auto"/>
        </w:tcPr>
        <w:p w14:paraId="5ADE158E" w14:textId="77777777" w:rsidR="006939CE" w:rsidRPr="0000634F" w:rsidRDefault="006939CE" w:rsidP="006939CE">
          <w:pPr>
            <w:shd w:val="clear" w:color="auto" w:fill="FFFFFF"/>
            <w:textAlignment w:val="baseline"/>
            <w:rPr>
              <w:rFonts w:eastAsia="Times New Roman" w:cs="Arial"/>
              <w:color w:val="7C7C7C"/>
              <w:sz w:val="16"/>
              <w:szCs w:val="16"/>
            </w:rPr>
          </w:pPr>
          <w:r w:rsidRPr="0000634F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© </w:t>
          </w:r>
          <w:r w:rsidR="00033C84">
            <w:rPr>
              <w:color w:val="7C7C7C"/>
              <w:sz w:val="16"/>
              <w:szCs w:val="16"/>
            </w:rPr>
            <w:t xml:space="preserve">The Key </w:t>
          </w:r>
          <w:r w:rsidR="00033C84">
            <w:rPr>
              <w:color w:val="7C7C7C"/>
              <w:sz w:val="16"/>
              <w:szCs w:val="16"/>
              <w:highlight w:val="white"/>
            </w:rPr>
            <w:t>Support</w:t>
          </w:r>
          <w:r w:rsidR="00033C84">
            <w:rPr>
              <w:color w:val="7C7C7C"/>
              <w:sz w:val="16"/>
              <w:szCs w:val="16"/>
            </w:rPr>
            <w:t xml:space="preserve"> Services Ltd | </w:t>
          </w:r>
          <w:hyperlink r:id="rId1">
            <w:r w:rsidR="00033C84">
              <w:rPr>
                <w:color w:val="1155CC"/>
                <w:sz w:val="16"/>
                <w:szCs w:val="16"/>
                <w:u w:val="single"/>
              </w:rPr>
              <w:t>www.governorhub.com</w:t>
            </w:r>
          </w:hyperlink>
        </w:p>
      </w:tc>
      <w:tc>
        <w:tcPr>
          <w:tcW w:w="3402" w:type="dxa"/>
          <w:tcBorders>
            <w:top w:val="single" w:sz="4" w:space="0" w:color="008FE1"/>
          </w:tcBorders>
        </w:tcPr>
        <w:p w14:paraId="14EDD2D6" w14:textId="77777777" w:rsidR="006939CE" w:rsidRPr="00177722" w:rsidRDefault="009E4C24" w:rsidP="006939CE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0A4096">
            <w:rPr>
              <w:noProof/>
              <w:lang w:val="en-GB" w:eastAsia="en-GB"/>
            </w:rPr>
            <w:drawing>
              <wp:inline distT="0" distB="0" distL="0" distR="0" wp14:anchorId="6E76F763" wp14:editId="64FD7DAF">
                <wp:extent cx="1162800" cy="345600"/>
                <wp:effectExtent l="0" t="0" r="5715" b="0"/>
                <wp:docPr id="38" name="Pictur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800" cy="34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39C4383" w14:textId="77777777" w:rsidR="00874C73" w:rsidRDefault="00874C73" w:rsidP="00B902A8">
    <w:pPr>
      <w:pStyle w:val="Footer"/>
      <w:jc w:val="right"/>
    </w:pPr>
  </w:p>
  <w:p w14:paraId="2CD6CC24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B902A8">
      <w:rPr>
        <w:b/>
        <w:color w:val="008FE1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E522B2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47623980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01150" w14:textId="77777777" w:rsidR="00715A3F" w:rsidRDefault="00715A3F" w:rsidP="00626EDA">
      <w:r>
        <w:separator/>
      </w:r>
    </w:p>
  </w:footnote>
  <w:footnote w:type="continuationSeparator" w:id="0">
    <w:p w14:paraId="65204B72" w14:textId="77777777" w:rsidR="00715A3F" w:rsidRDefault="00715A3F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7A4546" w14:textId="77777777" w:rsidR="00FE3F15" w:rsidRDefault="009E4C24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46DDDFC2" wp14:editId="48DDDEFB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36" name="Picture 36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06729">
      <w:rPr>
        <w:noProof/>
      </w:rPr>
      <w:pict w14:anchorId="02C024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3CC0FA" w14:textId="77777777" w:rsidR="00FE3F15" w:rsidRDefault="00FE3F15"/>
  <w:p w14:paraId="38C412D5" w14:textId="77777777" w:rsidR="00FE3F15" w:rsidRDefault="00FE3F15"/>
  <w:p w14:paraId="55135151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A7F8FC" w14:textId="77777777" w:rsidR="00FE3F15" w:rsidRDefault="00FE3F15"/>
  <w:p w14:paraId="6507A054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1" type="#_x0000_t75" style="width:210.5pt;height:334pt" o:bullet="t">
        <v:imagedata r:id="rId1" o:title="TK_LOGO_POINTER_RGB_BULLET"/>
      </v:shape>
    </w:pict>
  </w:numPicBullet>
  <w:numPicBullet w:numPicBulletId="1">
    <w:pict>
      <v:shape id="_x0000_i1072" type="#_x0000_t75" style="width:36pt;height:31pt" o:bullet="t">
        <v:imagedata r:id="rId2" o:title="Tick"/>
      </v:shape>
    </w:pict>
  </w:numPicBullet>
  <w:numPicBullet w:numPicBulletId="2">
    <w:pict>
      <v:shape id="_x0000_i1073" type="#_x0000_t75" style="width:31pt;height:31pt" o:bullet="t">
        <v:imagedata r:id="rId3" o:title="Cross"/>
      </v:shape>
    </w:pict>
  </w:numPicBullet>
  <w:numPicBullet w:numPicBulletId="3">
    <w:pict>
      <v:shape id="_x0000_i1074" type="#_x0000_t75" style="width:210.5pt;height:334pt" o:bullet="t">
        <v:imagedata r:id="rId4" o:title="art1EF6"/>
      </v:shape>
    </w:pict>
  </w:numPicBullet>
  <w:numPicBullet w:numPicBulletId="4">
    <w:pict>
      <v:shape id="_x0000_i1075" type="#_x0000_t75" style="width:210.5pt;height:334pt" o:bullet="t">
        <v:imagedata r:id="rId5" o:title="TK_LOGO_POINTER_RGB_bullet_blue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B0F0F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6C3622"/>
    <w:multiLevelType w:val="hybridMultilevel"/>
    <w:tmpl w:val="27FEC9D6"/>
    <w:lvl w:ilvl="0" w:tplc="E5A0C48C">
      <w:start w:val="1"/>
      <w:numFmt w:val="bullet"/>
      <w:pStyle w:val="7DOsbullet"/>
      <w:lvlText w:val=""/>
      <w:lvlJc w:val="left"/>
      <w:pPr>
        <w:ind w:left="360" w:hanging="360"/>
      </w:pPr>
      <w:rPr>
        <w:rFonts w:ascii="Wingdings" w:hAnsi="Wingdings" w:hint="default"/>
        <w:color w:val="008FE1"/>
        <w:sz w:val="3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B945E43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F4A40E2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8" w15:restartNumberingAfterBreak="0">
    <w:nsid w:val="1CFE0203"/>
    <w:multiLevelType w:val="hybridMultilevel"/>
    <w:tmpl w:val="BBE85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97581A"/>
    <w:multiLevelType w:val="hybridMultilevel"/>
    <w:tmpl w:val="A540FF4A"/>
    <w:lvl w:ilvl="0" w:tplc="F0A6976C">
      <w:start w:val="1"/>
      <w:numFmt w:val="bullet"/>
      <w:pStyle w:val="3Bulletedcopypink"/>
      <w:lvlText w:val="&gt;"/>
      <w:lvlJc w:val="left"/>
      <w:pPr>
        <w:ind w:left="530" w:hanging="360"/>
      </w:pPr>
      <w:rPr>
        <w:rFonts w:ascii="Amasis MT Pro Black" w:hAnsi="Amasis MT Pro Black" w:hint="default"/>
        <w:b w:val="0"/>
        <w:i w:val="0"/>
        <w:color w:val="008FE1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2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393CB6"/>
    <w:multiLevelType w:val="hybridMultilevel"/>
    <w:tmpl w:val="47027A98"/>
    <w:lvl w:ilvl="0" w:tplc="0CCA1C62">
      <w:start w:val="1"/>
      <w:numFmt w:val="bullet"/>
      <w:pStyle w:val="8DONTsbullet"/>
      <w:lvlText w:val="×"/>
      <w:lvlJc w:val="left"/>
      <w:pPr>
        <w:ind w:left="360" w:hanging="360"/>
      </w:pPr>
      <w:rPr>
        <w:rFonts w:ascii="Amasis MT Pro Black" w:hAnsi="Amasis MT Pro Black" w:hint="default"/>
        <w:color w:val="008FE1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602656"/>
    <w:multiLevelType w:val="hybridMultilevel"/>
    <w:tmpl w:val="F05EC8B0"/>
    <w:lvl w:ilvl="0" w:tplc="837CCB3C">
      <w:start w:val="1"/>
      <w:numFmt w:val="bullet"/>
      <w:pStyle w:val="4Bulletedcopyblue"/>
      <w:lvlText w:val="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7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55373D"/>
    <w:multiLevelType w:val="hybridMultilevel"/>
    <w:tmpl w:val="295044C6"/>
    <w:lvl w:ilvl="0" w:tplc="EABEFFD6">
      <w:start w:val="1"/>
      <w:numFmt w:val="bullet"/>
      <w:pStyle w:val="3Bulletedcopyblu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8C70ED"/>
    <w:multiLevelType w:val="hybridMultilevel"/>
    <w:tmpl w:val="05169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5E111B"/>
    <w:multiLevelType w:val="hybridMultilevel"/>
    <w:tmpl w:val="B546C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8A1067"/>
    <w:multiLevelType w:val="hybridMultilevel"/>
    <w:tmpl w:val="E3363E8A"/>
    <w:lvl w:ilvl="0" w:tplc="4C1060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9E1896"/>
    <w:multiLevelType w:val="hybridMultilevel"/>
    <w:tmpl w:val="C9766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6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31"/>
  </w:num>
  <w:num w:numId="15">
    <w:abstractNumId w:val="11"/>
  </w:num>
  <w:num w:numId="16">
    <w:abstractNumId w:val="25"/>
  </w:num>
  <w:num w:numId="17">
    <w:abstractNumId w:val="32"/>
  </w:num>
  <w:num w:numId="18">
    <w:abstractNumId w:val="19"/>
  </w:num>
  <w:num w:numId="19">
    <w:abstractNumId w:val="21"/>
  </w:num>
  <w:num w:numId="20">
    <w:abstractNumId w:val="20"/>
  </w:num>
  <w:num w:numId="21">
    <w:abstractNumId w:val="26"/>
  </w:num>
  <w:num w:numId="22">
    <w:abstractNumId w:val="17"/>
  </w:num>
  <w:num w:numId="23">
    <w:abstractNumId w:val="12"/>
  </w:num>
  <w:num w:numId="24">
    <w:abstractNumId w:val="27"/>
  </w:num>
  <w:num w:numId="25">
    <w:abstractNumId w:val="36"/>
  </w:num>
  <w:num w:numId="26">
    <w:abstractNumId w:val="23"/>
  </w:num>
  <w:num w:numId="27">
    <w:abstractNumId w:val="33"/>
  </w:num>
  <w:num w:numId="28">
    <w:abstractNumId w:val="35"/>
  </w:num>
  <w:num w:numId="29">
    <w:abstractNumId w:val="22"/>
  </w:num>
  <w:num w:numId="30">
    <w:abstractNumId w:val="20"/>
  </w:num>
  <w:num w:numId="31">
    <w:abstractNumId w:val="26"/>
  </w:num>
  <w:num w:numId="32">
    <w:abstractNumId w:val="20"/>
  </w:num>
  <w:num w:numId="33">
    <w:abstractNumId w:val="26"/>
  </w:num>
  <w:num w:numId="34">
    <w:abstractNumId w:val="11"/>
  </w:num>
  <w:num w:numId="35">
    <w:abstractNumId w:val="25"/>
  </w:num>
  <w:num w:numId="36">
    <w:abstractNumId w:val="35"/>
  </w:num>
  <w:num w:numId="37">
    <w:abstractNumId w:val="15"/>
  </w:num>
  <w:num w:numId="38">
    <w:abstractNumId w:val="34"/>
  </w:num>
  <w:num w:numId="39">
    <w:abstractNumId w:val="28"/>
  </w:num>
  <w:num w:numId="40">
    <w:abstractNumId w:val="10"/>
  </w:num>
  <w:num w:numId="41">
    <w:abstractNumId w:val="13"/>
  </w:num>
  <w:num w:numId="42">
    <w:abstractNumId w:val="37"/>
  </w:num>
  <w:num w:numId="43">
    <w:abstractNumId w:val="29"/>
  </w:num>
  <w:num w:numId="44">
    <w:abstractNumId w:val="30"/>
  </w:num>
  <w:num w:numId="4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47B"/>
    <w:rsid w:val="0000634F"/>
    <w:rsid w:val="00015B1A"/>
    <w:rsid w:val="0002254B"/>
    <w:rsid w:val="00026691"/>
    <w:rsid w:val="00033C84"/>
    <w:rsid w:val="00057F80"/>
    <w:rsid w:val="00063A07"/>
    <w:rsid w:val="00082050"/>
    <w:rsid w:val="000A569F"/>
    <w:rsid w:val="000B77E5"/>
    <w:rsid w:val="000E446A"/>
    <w:rsid w:val="000E670A"/>
    <w:rsid w:val="000F5932"/>
    <w:rsid w:val="001357C9"/>
    <w:rsid w:val="00142857"/>
    <w:rsid w:val="00164676"/>
    <w:rsid w:val="00167CB2"/>
    <w:rsid w:val="001739BB"/>
    <w:rsid w:val="001978C4"/>
    <w:rsid w:val="001E3CA3"/>
    <w:rsid w:val="001E5D1C"/>
    <w:rsid w:val="00212776"/>
    <w:rsid w:val="00231165"/>
    <w:rsid w:val="00235450"/>
    <w:rsid w:val="00275D5E"/>
    <w:rsid w:val="002C343F"/>
    <w:rsid w:val="002D247B"/>
    <w:rsid w:val="002D7F0E"/>
    <w:rsid w:val="002E16E7"/>
    <w:rsid w:val="00306729"/>
    <w:rsid w:val="0031491C"/>
    <w:rsid w:val="003365A2"/>
    <w:rsid w:val="0035428E"/>
    <w:rsid w:val="003565D4"/>
    <w:rsid w:val="0036557E"/>
    <w:rsid w:val="003816D6"/>
    <w:rsid w:val="003C6C99"/>
    <w:rsid w:val="003F2BD9"/>
    <w:rsid w:val="003F6230"/>
    <w:rsid w:val="00410119"/>
    <w:rsid w:val="0042013E"/>
    <w:rsid w:val="0046077F"/>
    <w:rsid w:val="00471FF0"/>
    <w:rsid w:val="00487B60"/>
    <w:rsid w:val="004944EE"/>
    <w:rsid w:val="004B3C9A"/>
    <w:rsid w:val="00531C8C"/>
    <w:rsid w:val="005429A3"/>
    <w:rsid w:val="00564CD3"/>
    <w:rsid w:val="00573834"/>
    <w:rsid w:val="00584A10"/>
    <w:rsid w:val="00590890"/>
    <w:rsid w:val="00597ED1"/>
    <w:rsid w:val="005B4650"/>
    <w:rsid w:val="005D5CAF"/>
    <w:rsid w:val="005E05F5"/>
    <w:rsid w:val="00626EDA"/>
    <w:rsid w:val="00631355"/>
    <w:rsid w:val="00632208"/>
    <w:rsid w:val="006479E6"/>
    <w:rsid w:val="0068482B"/>
    <w:rsid w:val="0068694A"/>
    <w:rsid w:val="006939CE"/>
    <w:rsid w:val="006C3C03"/>
    <w:rsid w:val="006E602C"/>
    <w:rsid w:val="006F569D"/>
    <w:rsid w:val="006F7E8A"/>
    <w:rsid w:val="007070A1"/>
    <w:rsid w:val="00715A3F"/>
    <w:rsid w:val="00716A87"/>
    <w:rsid w:val="00735B7D"/>
    <w:rsid w:val="00773B19"/>
    <w:rsid w:val="007B7B17"/>
    <w:rsid w:val="007C5AC9"/>
    <w:rsid w:val="007D268D"/>
    <w:rsid w:val="007E217D"/>
    <w:rsid w:val="007E225F"/>
    <w:rsid w:val="007F2F4C"/>
    <w:rsid w:val="007F5C86"/>
    <w:rsid w:val="00805A94"/>
    <w:rsid w:val="0080784C"/>
    <w:rsid w:val="008116A6"/>
    <w:rsid w:val="00834704"/>
    <w:rsid w:val="00834A1B"/>
    <w:rsid w:val="008472C3"/>
    <w:rsid w:val="00850499"/>
    <w:rsid w:val="00855FDD"/>
    <w:rsid w:val="00862411"/>
    <w:rsid w:val="00874C73"/>
    <w:rsid w:val="00876DF0"/>
    <w:rsid w:val="008941E7"/>
    <w:rsid w:val="008A53F2"/>
    <w:rsid w:val="008C1253"/>
    <w:rsid w:val="008C2601"/>
    <w:rsid w:val="008D2738"/>
    <w:rsid w:val="008F744A"/>
    <w:rsid w:val="00903C64"/>
    <w:rsid w:val="00925E59"/>
    <w:rsid w:val="009A31D8"/>
    <w:rsid w:val="009A448F"/>
    <w:rsid w:val="009A5CA0"/>
    <w:rsid w:val="009E4C24"/>
    <w:rsid w:val="009F57FC"/>
    <w:rsid w:val="00A02545"/>
    <w:rsid w:val="00A12F6B"/>
    <w:rsid w:val="00A7129A"/>
    <w:rsid w:val="00AA3A05"/>
    <w:rsid w:val="00AB7748"/>
    <w:rsid w:val="00AD2C77"/>
    <w:rsid w:val="00AD7DE8"/>
    <w:rsid w:val="00B46770"/>
    <w:rsid w:val="00B6679E"/>
    <w:rsid w:val="00B902A8"/>
    <w:rsid w:val="00B92349"/>
    <w:rsid w:val="00B95F60"/>
    <w:rsid w:val="00BB7C1B"/>
    <w:rsid w:val="00C51C6A"/>
    <w:rsid w:val="00C8257F"/>
    <w:rsid w:val="00C8314B"/>
    <w:rsid w:val="00C91F46"/>
    <w:rsid w:val="00CF040B"/>
    <w:rsid w:val="00CF32FD"/>
    <w:rsid w:val="00D11C7E"/>
    <w:rsid w:val="00D2214B"/>
    <w:rsid w:val="00D464B2"/>
    <w:rsid w:val="00D508B4"/>
    <w:rsid w:val="00D814CC"/>
    <w:rsid w:val="00D86752"/>
    <w:rsid w:val="00D95FA0"/>
    <w:rsid w:val="00DA0EB4"/>
    <w:rsid w:val="00DA43DE"/>
    <w:rsid w:val="00DA5725"/>
    <w:rsid w:val="00DA7F11"/>
    <w:rsid w:val="00DB17FD"/>
    <w:rsid w:val="00DC28D6"/>
    <w:rsid w:val="00DC5FAC"/>
    <w:rsid w:val="00DE0D6A"/>
    <w:rsid w:val="00DF66B4"/>
    <w:rsid w:val="00E24ED4"/>
    <w:rsid w:val="00E24FDF"/>
    <w:rsid w:val="00E3210F"/>
    <w:rsid w:val="00E522B2"/>
    <w:rsid w:val="00E57556"/>
    <w:rsid w:val="00E647DF"/>
    <w:rsid w:val="00E9136B"/>
    <w:rsid w:val="00EC39A1"/>
    <w:rsid w:val="00ED4A7F"/>
    <w:rsid w:val="00ED511E"/>
    <w:rsid w:val="00EF020E"/>
    <w:rsid w:val="00EF22F0"/>
    <w:rsid w:val="00F139E0"/>
    <w:rsid w:val="00F354DC"/>
    <w:rsid w:val="00F4435B"/>
    <w:rsid w:val="00F519DC"/>
    <w:rsid w:val="00F82220"/>
    <w:rsid w:val="00F87420"/>
    <w:rsid w:val="00F97695"/>
    <w:rsid w:val="00FE3F15"/>
    <w:rsid w:val="00FE4FB6"/>
    <w:rsid w:val="00FE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BAC9AEE"/>
  <w15:chartTrackingRefBased/>
  <w15:docId w15:val="{2E2909E7-2B3F-D247-8D65-130C70F5A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A12F6B"/>
    <w:rPr>
      <w:rFonts w:eastAsia="MS Mincho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850499"/>
    <w:pPr>
      <w:spacing w:after="240"/>
      <w:outlineLvl w:val="0"/>
    </w:pPr>
    <w:rPr>
      <w:rFonts w:eastAsia="Calibri" w:cs="Arial"/>
      <w:b/>
      <w:color w:val="008FE1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850499"/>
    <w:rPr>
      <w:rFonts w:eastAsia="Calibri" w:cs="Arial"/>
      <w:b/>
      <w:color w:val="008FE1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pink">
    <w:name w:val="3 Bulleted copy pink &gt;"/>
    <w:basedOn w:val="1bodycopy"/>
    <w:qFormat/>
    <w:rsid w:val="00B902A8"/>
    <w:pPr>
      <w:numPr>
        <w:numId w:val="32"/>
      </w:numPr>
    </w:pPr>
    <w:rPr>
      <w:rFonts w:cs="Arial"/>
      <w:szCs w:val="20"/>
    </w:rPr>
  </w:style>
  <w:style w:type="paragraph" w:customStyle="1" w:styleId="2Subheadpink">
    <w:name w:val="2 Subhead pink"/>
    <w:next w:val="1bodycopy"/>
    <w:qFormat/>
    <w:rsid w:val="00B902A8"/>
    <w:pPr>
      <w:spacing w:before="360" w:after="120" w:line="259" w:lineRule="auto"/>
    </w:pPr>
    <w:rPr>
      <w:rFonts w:eastAsia="MS Mincho" w:cs="Arial"/>
      <w:b/>
      <w:color w:val="008FE1"/>
      <w:sz w:val="32"/>
      <w:szCs w:val="32"/>
      <w:lang w:val="en-US"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5TheKeyheading1">
    <w:name w:val="5 The Key heading 1"/>
    <w:basedOn w:val="Heading1"/>
    <w:next w:val="Normal"/>
    <w:rsid w:val="00850499"/>
  </w:style>
  <w:style w:type="paragraph" w:customStyle="1" w:styleId="TKheadingpink">
    <w:name w:val="TK heading pink"/>
    <w:next w:val="1bodycopy"/>
    <w:rsid w:val="00850499"/>
    <w:pPr>
      <w:suppressAutoHyphens/>
      <w:spacing w:after="480"/>
    </w:pPr>
    <w:rPr>
      <w:rFonts w:eastAsia="MS Mincho"/>
      <w:b/>
      <w:color w:val="008FE1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qFormat/>
    <w:rsid w:val="00B902A8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pink"/>
    <w:qFormat/>
    <w:rsid w:val="00B902A8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pink"/>
    <w:qFormat/>
    <w:rsid w:val="000E670A"/>
    <w:pPr>
      <w:numPr>
        <w:numId w:val="33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26691"/>
    <w:rPr>
      <w:rFonts w:ascii="Arial" w:hAnsi="Arial"/>
      <w:b/>
      <w:bCs/>
      <w:sz w:val="22"/>
    </w:rPr>
  </w:style>
  <w:style w:type="paragraph" w:customStyle="1" w:styleId="TKbodycopy">
    <w:name w:val="TK body copy"/>
    <w:basedOn w:val="Normal"/>
    <w:link w:val="TKbodycopyChar"/>
    <w:rsid w:val="003F6230"/>
    <w:pPr>
      <w:spacing w:after="120"/>
      <w:ind w:right="284"/>
    </w:pPr>
  </w:style>
  <w:style w:type="character" w:customStyle="1" w:styleId="TKbodycopyChar">
    <w:name w:val="TK body copy Char"/>
    <w:link w:val="TKbodycopy"/>
    <w:rsid w:val="003F6230"/>
    <w:rPr>
      <w:rFonts w:eastAsia="MS Mincho"/>
      <w:szCs w:val="24"/>
      <w:lang w:val="en-US" w:eastAsia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qFormat/>
    <w:rsid w:val="003F6230"/>
    <w:pPr>
      <w:spacing w:after="0"/>
    </w:pPr>
    <w:rPr>
      <w:color w:val="FFFFFF"/>
    </w:rPr>
  </w:style>
  <w:style w:type="character" w:customStyle="1" w:styleId="9TableHeadingChar">
    <w:name w:val="9 Table Heading Char"/>
    <w:link w:val="9TableHeading"/>
    <w:rsid w:val="003F6230"/>
    <w:rPr>
      <w:rFonts w:eastAsia="MS Mincho" w:cs="Arial"/>
      <w:color w:val="FFFFFF"/>
      <w:lang w:val="en-US" w:eastAsia="en-US"/>
    </w:rPr>
  </w:style>
  <w:style w:type="paragraph" w:customStyle="1" w:styleId="Bodycopyitalic">
    <w:name w:val="Body copy italic"/>
    <w:basedOn w:val="TKbodycopy"/>
    <w:qFormat/>
    <w:rsid w:val="003F6230"/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Cs w:val="20"/>
    </w:rPr>
  </w:style>
  <w:style w:type="paragraph" w:customStyle="1" w:styleId="5Abstract">
    <w:name w:val="5 Abstract"/>
    <w:qFormat/>
    <w:rsid w:val="006C3C03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B902A8"/>
    <w:pPr>
      <w:spacing w:after="480"/>
    </w:pPr>
  </w:style>
  <w:style w:type="numbering" w:customStyle="1" w:styleId="CurrentList1">
    <w:name w:val="Current List1"/>
    <w:uiPriority w:val="99"/>
    <w:rsid w:val="000E670A"/>
    <w:pPr>
      <w:numPr>
        <w:numId w:val="37"/>
      </w:numPr>
    </w:pPr>
  </w:style>
  <w:style w:type="paragraph" w:customStyle="1" w:styleId="3Bulletedcopyblue">
    <w:name w:val="3 Bulleted copy blue"/>
    <w:basedOn w:val="Text"/>
    <w:rsid w:val="002C343F"/>
    <w:pPr>
      <w:numPr>
        <w:numId w:val="39"/>
      </w:numPr>
    </w:pPr>
  </w:style>
  <w:style w:type="numbering" w:customStyle="1" w:styleId="CurrentList2">
    <w:name w:val="Current List2"/>
    <w:uiPriority w:val="99"/>
    <w:rsid w:val="002C343F"/>
    <w:pPr>
      <w:numPr>
        <w:numId w:val="41"/>
      </w:numPr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40"/>
      </w:numPr>
    </w:pPr>
  </w:style>
  <w:style w:type="paragraph" w:customStyle="1" w:styleId="7Tablebodycopy">
    <w:name w:val="7 Table body copy"/>
    <w:basedOn w:val="Normal"/>
    <w:qFormat/>
    <w:rsid w:val="000506B1"/>
    <w:pPr>
      <w:spacing w:after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1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1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6.png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hyperlink" Target="http://www.governorhub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ie%20Palmer%20Heathma\Downloads\GHK-Cheat-Sheet-template-202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b8e2ab-526e-4862-9013-024f744a5a6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4E43EF2567BC4096FA748AFE1A92DA" ma:contentTypeVersion="15" ma:contentTypeDescription="Create a new document." ma:contentTypeScope="" ma:versionID="81b2e2270ea032c02a44f6bb32628a07">
  <xsd:schema xmlns:xsd="http://www.w3.org/2001/XMLSchema" xmlns:xs="http://www.w3.org/2001/XMLSchema" xmlns:p="http://schemas.microsoft.com/office/2006/metadata/properties" xmlns:ns3="93b8e2ab-526e-4862-9013-024f744a5a65" xmlns:ns4="e0bc3c9c-aaef-44c7-9df3-9d08c50c6749" targetNamespace="http://schemas.microsoft.com/office/2006/metadata/properties" ma:root="true" ma:fieldsID="3778c7b46cd82ed1604f93d8fc539982" ns3:_="" ns4:_="">
    <xsd:import namespace="93b8e2ab-526e-4862-9013-024f744a5a65"/>
    <xsd:import namespace="e0bc3c9c-aaef-44c7-9df3-9d08c50c674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b8e2ab-526e-4862-9013-024f744a5a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bc3c9c-aaef-44c7-9df3-9d08c50c674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7637F577-5D46-40AD-A6DA-4A04CBB0FA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D39E74-127F-495E-8745-A7C3D2753D4E}">
  <ds:schemaRefs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93b8e2ab-526e-4862-9013-024f744a5a65"/>
    <ds:schemaRef ds:uri="http://www.w3.org/XML/1998/namespace"/>
    <ds:schemaRef ds:uri="http://purl.org/dc/terms/"/>
    <ds:schemaRef ds:uri="http://schemas.openxmlformats.org/package/2006/metadata/core-properties"/>
    <ds:schemaRef ds:uri="e0bc3c9c-aaef-44c7-9df3-9d08c50c6749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53EDEDB-4285-4505-97B0-2C0D96E3C9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b8e2ab-526e-4862-9013-024f744a5a65"/>
    <ds:schemaRef ds:uri="e0bc3c9c-aaef-44c7-9df3-9d08c50c67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85EE3E-0E57-464E-BE60-304BF9F1A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GHK-Cheat-Sheet-template-2023.dot</Template>
  <TotalTime>1</TotalTime>
  <Pages>2</Pages>
  <Words>432</Words>
  <Characters>2465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Links>
    <vt:vector size="12" baseType="variant">
      <vt:variant>
        <vt:i4>2293874</vt:i4>
      </vt:variant>
      <vt:variant>
        <vt:i4>6</vt:i4>
      </vt:variant>
      <vt:variant>
        <vt:i4>0</vt:i4>
      </vt:variant>
      <vt:variant>
        <vt:i4>5</vt:i4>
      </vt:variant>
      <vt:variant>
        <vt:lpwstr>http://www.governorhub.com/</vt:lpwstr>
      </vt:variant>
      <vt:variant>
        <vt:lpwstr/>
      </vt:variant>
      <vt:variant>
        <vt:i4>2293874</vt:i4>
      </vt:variant>
      <vt:variant>
        <vt:i4>0</vt:i4>
      </vt:variant>
      <vt:variant>
        <vt:i4>0</vt:i4>
      </vt:variant>
      <vt:variant>
        <vt:i4>5</vt:i4>
      </vt:variant>
      <vt:variant>
        <vt:lpwstr>http://www.governorhub.com/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Rob McDonough</cp:lastModifiedBy>
  <cp:revision>2</cp:revision>
  <cp:lastPrinted>2018-10-02T14:43:00Z</cp:lastPrinted>
  <dcterms:created xsi:type="dcterms:W3CDTF">2023-07-11T12:00:00Z</dcterms:created>
  <dcterms:modified xsi:type="dcterms:W3CDTF">2023-07-11T12:00:00Z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0x010100184E43EF2567BC4096FA748AFE1A92DA</vt:lpwstr>
  </property>
</Properties>
</file>